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6" w:rsidRPr="00405B27" w:rsidRDefault="003E6D6D" w:rsidP="00DE44F6">
      <w:pPr>
        <w:jc w:val="left"/>
        <w:rPr>
          <w:lang w:val="ru-RU"/>
        </w:rPr>
      </w:pPr>
      <w:r>
        <w:rPr>
          <w:noProof/>
          <w:lang w:val="ru-RU"/>
        </w:rPr>
        <w:pict>
          <v:group id="_x0000_s1079" style="position:absolute;margin-left:-26.6pt;margin-top:-21.65pt;width:515.2pt;height:808.7pt;z-index:251682815" coordorigin="1153,317" coordsize="10304,16174">
            <v:rect id="_x0000_s1026" style="position:absolute;left:1153;top:317;width:10304;height:16174" filled="f" strokeweight="2pt"/>
            <v:group id="_x0000_s1078" style="position:absolute;left:1163;top:14206;width:10294;height:2277" coordorigin="1158,1326" coordsize="10294,2277">
              <v:rect id="_x0000_s1036" style="position:absolute;left:1181;top:1923;width:455;height:250" filled="f" stroked="f" strokeweight=".25pt">
                <v:textbox style="mso-next-textbox:#_x0000_s1036" inset="1pt,1pt,1pt,1pt">
                  <w:txbxContent>
                    <w:p w:rsidR="00DE44F6" w:rsidRPr="00143319" w:rsidRDefault="00DE44F6" w:rsidP="00DE44F6">
                      <w:pPr>
                        <w:pStyle w:val="a3"/>
                        <w:jc w:val="center"/>
                        <w:rPr>
                          <w:rFonts w:ascii="Journal" w:hAnsi="Journal"/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_x0000_s1037" style="position:absolute;left:1694;top:1923;width:567;height:250" filled="f" stroked="f" strokeweight=".25pt">
                <v:textbox style="mso-next-textbox:#_x0000_s1037" inset="1pt,1pt,1pt,1pt">
                  <w:txbxContent>
                    <w:p w:rsidR="00DE44F6" w:rsidRPr="00143319" w:rsidRDefault="00DE44F6" w:rsidP="00DE44F6">
                      <w:pPr>
                        <w:pStyle w:val="a3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_x0000_s1038" style="position:absolute;left:2321;top:1923;width:1326;height:250" filled="f" stroked="f" strokeweight=".25pt">
                <v:textbox style="mso-next-textbox:#_x0000_s1038" inset="1pt,1pt,1pt,1pt">
                  <w:txbxContent>
                    <w:p w:rsidR="00DE44F6" w:rsidRDefault="00DE44F6" w:rsidP="00DE44F6">
                      <w:pPr>
                        <w:pStyle w:val="a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039" style="position:absolute;left:3720;top:1923;width:791;height:250" filled="f" stroked="f" strokeweight=".25pt">
                <v:textbox style="mso-next-textbox:#_x0000_s1039" inset="1pt,1pt,1pt,1pt">
                  <w:txbxContent>
                    <w:p w:rsidR="00DE44F6" w:rsidRPr="00143319" w:rsidRDefault="00DE44F6" w:rsidP="00DE44F6">
                      <w:pPr>
                        <w:pStyle w:val="a3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Подпись</w:t>
                      </w:r>
                    </w:p>
                  </w:txbxContent>
                </v:textbox>
              </v:rect>
              <v:rect id="_x0000_s1040" style="position:absolute;left:4555;top:1923;width:516;height:250" filled="f" stroked="f" strokeweight=".25pt">
                <v:textbox style="mso-next-textbox:#_x0000_s1040" inset="1pt,1pt,1pt,1pt">
                  <w:txbxContent>
                    <w:p w:rsidR="00DE44F6" w:rsidRDefault="00DE44F6" w:rsidP="00DE44F6">
                      <w:pPr>
                        <w:pStyle w:val="a3"/>
                        <w:jc w:val="center"/>
                        <w:rPr>
                          <w:sz w:val="18"/>
                        </w:rPr>
                      </w:pPr>
                      <w:r w:rsidRPr="00DE44F6">
                        <w:rPr>
                          <w:sz w:val="17"/>
                          <w:szCs w:val="17"/>
                        </w:rPr>
                        <w:t>Дат</w:t>
                      </w:r>
                      <w:r w:rsidRPr="00DE44F6">
                        <w:rPr>
                          <w:sz w:val="17"/>
                          <w:szCs w:val="17"/>
                          <w:lang w:val="ru-RU"/>
                        </w:rPr>
                        <w:t>а</w:t>
                      </w:r>
                      <w:proofErr w:type="spellStart"/>
                      <w:r>
                        <w:rPr>
                          <w:sz w:val="18"/>
                        </w:rPr>
                        <w:t>а</w:t>
                      </w:r>
                      <w:proofErr w:type="spellEnd"/>
                    </w:p>
                  </w:txbxContent>
                </v:textbox>
              </v:rect>
              <v:rect id="_x0000_s1041" style="position:absolute;left:9360;top:2203;width:760;height:250" filled="f" stroked="f" strokeweight=".25pt">
                <v:textbox style="mso-next-textbox:#_x0000_s1041" inset="1pt,1pt,1pt,1pt">
                  <w:txbxContent>
                    <w:p w:rsidR="00DE44F6" w:rsidRPr="00143319" w:rsidRDefault="00DE44F6" w:rsidP="00DE44F6">
                      <w:pPr>
                        <w:pStyle w:val="a3"/>
                        <w:jc w:val="center"/>
                        <w:rPr>
                          <w:rFonts w:ascii="Journal" w:hAnsi="Journal"/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_x0000_s1042" style="position:absolute;left:9360;top:2498;width:760;height:251" filled="f" stroked="f" strokeweight=".25pt">
                <v:textbox style="mso-next-textbox:#_x0000_s1042" inset="1pt,1pt,1pt,1pt">
                  <w:txbxContent>
                    <w:p w:rsidR="00DE44F6" w:rsidRPr="006D23F2" w:rsidRDefault="004E24A2" w:rsidP="00DE44F6">
                      <w:pPr>
                        <w:jc w:val="center"/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_x0000_s1043" style="position:absolute;left:5151;top:1575;width:6264;height:386" filled="f" stroked="f" strokeweight=".25pt">
                <v:textbox style="mso-next-textbox:#_x0000_s1043" inset="1pt,1pt,1pt,1pt">
                  <w:txbxContent>
                    <w:p w:rsidR="00DE44F6" w:rsidRPr="005C6110" w:rsidRDefault="00B87134" w:rsidP="00DE44F6">
                      <w:pPr>
                        <w:jc w:val="center"/>
                        <w:rPr>
                          <w:rFonts w:ascii="ISOCPEUR" w:hAnsi="ISOCPEUR"/>
                          <w:i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B87134">
                        <w:rPr>
                          <w:rFonts w:ascii="ISOCPEUR" w:hAnsi="ISOCPEUR"/>
                          <w:i/>
                          <w:sz w:val="24"/>
                          <w:szCs w:val="24"/>
                        </w:rPr>
                        <w:t>ДП</w:t>
                      </w:r>
                      <w:proofErr w:type="spellEnd"/>
                      <w:r w:rsidRPr="00B87134">
                        <w:rPr>
                          <w:rFonts w:ascii="ISOCPEUR" w:hAnsi="ISOCPEUR"/>
                          <w:i/>
                          <w:sz w:val="24"/>
                          <w:szCs w:val="24"/>
                        </w:rPr>
                        <w:t xml:space="preserve"> 280130.172 – ОД.03.13</w:t>
                      </w:r>
                      <w:r w:rsidR="005C6110">
                        <w:rPr>
                          <w:rFonts w:ascii="ISOCPEUR" w:hAnsi="ISOCPEUR"/>
                          <w:i/>
                          <w:sz w:val="24"/>
                          <w:szCs w:val="24"/>
                          <w:lang w:val="ru-RU"/>
                        </w:rPr>
                        <w:t>.ПЗ</w:t>
                      </w:r>
                    </w:p>
                  </w:txbxContent>
                </v:textbox>
              </v:rect>
              <v:rect id="_x0000_s1069" style="position:absolute;left:8518;top:2203;width:759;height:250" filled="f" stroked="f" strokeweight=".25pt">
                <v:textbox style="mso-next-textbox:#_x0000_s1069" inset="1pt,1pt,1pt,1pt">
                  <w:txbxContent>
                    <w:p w:rsidR="00DE44F6" w:rsidRPr="00143319" w:rsidRDefault="00DE44F6" w:rsidP="00DE44F6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Литер.</w:t>
                      </w:r>
                    </w:p>
                  </w:txbxContent>
                </v:textbox>
              </v:rect>
              <v:rect id="_x0000_s1070" style="position:absolute;left:10209;top:2203;width:1199;height:250" filled="f" stroked="f" strokeweight=".25pt">
                <v:textbox style="mso-next-textbox:#_x0000_s1070" inset="1pt,1pt,1pt,1pt">
                  <w:txbxContent>
                    <w:p w:rsidR="00DE44F6" w:rsidRPr="00143319" w:rsidRDefault="00DE44F6" w:rsidP="00DE44F6">
                      <w:pPr>
                        <w:pStyle w:val="a3"/>
                        <w:jc w:val="center"/>
                        <w:rPr>
                          <w:rFonts w:ascii="Journal" w:hAnsi="Journal"/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Листов</w:t>
                      </w:r>
                    </w:p>
                  </w:txbxContent>
                </v:textbox>
              </v:rect>
              <v:rect id="_x0000_s1071" style="position:absolute;left:10216;top:2490;width:1198;height:250" filled="f" stroked="f" strokeweight=".25pt">
                <v:textbox style="mso-next-textbox:#_x0000_s1071" inset="1pt,1pt,1pt,1pt">
                  <w:txbxContent>
                    <w:p w:rsidR="00DE44F6" w:rsidRPr="00195670" w:rsidRDefault="006D23F2" w:rsidP="00DE44F6">
                      <w:pPr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</w:t>
                      </w:r>
                      <w:r w:rsidRPr="00195670">
                        <w:rPr>
                          <w:rFonts w:ascii="ISOCPEUR" w:hAnsi="ISOCPEUR"/>
                          <w:lang w:val="ru-RU"/>
                        </w:rPr>
                        <w:t xml:space="preserve"> </w:t>
                      </w:r>
                      <w:r w:rsidR="003C4C52"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  <w:t>97</w:t>
                      </w:r>
                    </w:p>
                  </w:txbxContent>
                </v:textbox>
              </v:rect>
              <v:group id="_x0000_s1077" style="position:absolute;left:1158;top:1326;width:10294;height:2277" coordorigin="1158,1326" coordsize="10294,2277">
                <v:group id="_x0000_s1076" style="position:absolute;left:1158;top:1326;width:10294;height:2277" coordorigin="1158,1326" coordsize="10294,2277">
                  <v:line id="_x0000_s1027" style="position:absolute" from="1665,1334" to="1666,2173" strokeweight="2pt"/>
                  <v:line id="_x0000_s1028" style="position:absolute" from="1158,1326" to="11445,1327" strokeweight="2pt"/>
                  <v:line id="_x0000_s1029" style="position:absolute" from="2279,1341" to="2280,3603" strokeweight="2pt"/>
                  <v:line id="_x0000_s1030" style="position:absolute" from="3687,1341" to="3688,3603" strokeweight="2pt"/>
                  <v:line id="_x0000_s1031" style="position:absolute" from="4531,1341" to="4532,3603" strokeweight="2pt"/>
                  <v:line id="_x0000_s1032" style="position:absolute" from="5094,1334" to="5095,3595" strokeweight="2pt"/>
                  <v:line id="_x0000_s1033" style="position:absolute" from="9318,2188" to="9320,2748" strokeweight="2pt"/>
                  <v:line id="_x0000_s1034" style="position:absolute" from="1158,3040" to="5084,3042" strokeweight="1pt"/>
                  <v:line id="_x0000_s1035" style="position:absolute" from="1158,3326" to="5084,3327" strokeweight="1pt"/>
                  <v:line id="_x0000_s1044" style="position:absolute" from="1159,2183" to="11446,2184" strokeweight="2pt"/>
                  <v:line id="_x0000_s1045" style="position:absolute" from="1166,1898" to="5092,1899" strokeweight="2pt"/>
                  <v:line id="_x0000_s1046" style="position:absolute" from="1158,1611" to="5084,1612" strokeweight="1pt"/>
                  <v:line id="_x0000_s1047" style="position:absolute" from="1158,2753" to="5084,2754" strokeweight="1pt"/>
                  <v:line id="_x0000_s1048" style="position:absolute" from="1158,2466" to="5084,2467" strokeweight="1pt"/>
                  <v:line id="_x0000_s1064" style="position:absolute" from="8473,2188" to="8474,3595" strokeweight="2pt"/>
                  <v:line id="_x0000_s1066" style="position:absolute" from="8480,2469" to="11452,2470" strokeweight="2pt"/>
                  <v:line id="_x0000_s1067" style="position:absolute" from="8479,2754" to="11451,2756" strokeweight="2pt"/>
                  <v:line id="_x0000_s1068" style="position:absolute" from="10162,2188" to="10164,2748" strokeweight="2pt"/>
                </v:group>
                <v:line id="_x0000_s1072" style="position:absolute" from="8755,2475" to="8756,2748" strokeweight="1pt"/>
                <v:line id="_x0000_s1073" style="position:absolute" from="9036,2476" to="9037,2749" strokeweight="1pt"/>
              </v:group>
              <v:rect id="_x0000_s1074" style="position:absolute;left:8518;top:2901;width:2890;height:567" filled="f" stroked="f" strokeweight=".25pt">
                <v:textbox style="mso-next-textbox:#_x0000_s1074" inset="1pt,1pt,1pt,1pt">
                  <w:txbxContent>
                    <w:p w:rsidR="00DE44F6" w:rsidRDefault="00DE44F6" w:rsidP="00DE44F6">
                      <w:pPr>
                        <w:pStyle w:val="a3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038C7">
                        <w:rPr>
                          <w:sz w:val="22"/>
                          <w:szCs w:val="22"/>
                          <w:lang w:val="ru-RU"/>
                        </w:rPr>
                        <w:t>ПГУ</w:t>
                      </w:r>
                    </w:p>
                    <w:p w:rsidR="00DE44F6" w:rsidRPr="006038C7" w:rsidRDefault="00DE44F6" w:rsidP="00DE44F6">
                      <w:pPr>
                        <w:pStyle w:val="a3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кафедра БЖД </w:t>
                      </w:r>
                      <w:r w:rsidRPr="006038C7">
                        <w:rPr>
                          <w:sz w:val="22"/>
                          <w:szCs w:val="22"/>
                          <w:lang w:val="ru-RU"/>
                        </w:rPr>
                        <w:t>и ОМЗ</w:t>
                      </w:r>
                    </w:p>
                  </w:txbxContent>
                </v:textbox>
              </v:rect>
            </v:group>
          </v:group>
        </w:pict>
      </w:r>
    </w:p>
    <w:p w:rsidR="00AB013B" w:rsidRPr="00FC23CA" w:rsidRDefault="00DE44F6" w:rsidP="00AB013B">
      <w:pPr>
        <w:tabs>
          <w:tab w:val="left" w:pos="-142"/>
        </w:tabs>
        <w:spacing w:line="276" w:lineRule="auto"/>
        <w:ind w:left="-284" w:right="-1"/>
        <w:rPr>
          <w:b/>
          <w:bCs/>
          <w:color w:val="000000"/>
          <w:szCs w:val="28"/>
        </w:rPr>
      </w:pPr>
      <w:r w:rsidRPr="00F776DD">
        <w:rPr>
          <w:b/>
          <w:szCs w:val="28"/>
          <w:lang w:val="ru-RU"/>
        </w:rPr>
        <w:t xml:space="preserve">     </w:t>
      </w:r>
      <w:r w:rsidR="00AB013B" w:rsidRPr="00FC23CA">
        <w:rPr>
          <w:bCs/>
          <w:color w:val="000000"/>
          <w:szCs w:val="28"/>
        </w:rPr>
        <w:t xml:space="preserve">                             </w:t>
      </w:r>
      <w:r w:rsidR="006A4BA0">
        <w:rPr>
          <w:bCs/>
          <w:color w:val="000000"/>
          <w:szCs w:val="28"/>
          <w:lang w:val="ru-RU"/>
        </w:rPr>
        <w:t xml:space="preserve">   </w:t>
      </w:r>
      <w:r w:rsidR="00AB013B" w:rsidRPr="00FC23CA">
        <w:rPr>
          <w:bCs/>
          <w:color w:val="000000"/>
          <w:szCs w:val="28"/>
        </w:rPr>
        <w:t xml:space="preserve">  </w:t>
      </w:r>
      <w:r w:rsidR="00AB013B" w:rsidRPr="00FC23CA">
        <w:rPr>
          <w:b/>
          <w:bCs/>
          <w:color w:val="000000"/>
          <w:szCs w:val="28"/>
        </w:rPr>
        <w:t>Содержание дипломного проекта:</w:t>
      </w:r>
    </w:p>
    <w:p w:rsidR="00AB013B" w:rsidRPr="00FC23CA" w:rsidRDefault="00AB013B" w:rsidP="00AB013B">
      <w:pPr>
        <w:tabs>
          <w:tab w:val="left" w:pos="-142"/>
        </w:tabs>
        <w:spacing w:line="276" w:lineRule="auto"/>
        <w:ind w:left="-284" w:right="-1"/>
        <w:rPr>
          <w:b/>
          <w:bCs/>
          <w:color w:val="000000"/>
          <w:szCs w:val="28"/>
        </w:rPr>
      </w:pPr>
    </w:p>
    <w:p w:rsidR="00AB013B" w:rsidRPr="004E24A2" w:rsidRDefault="004E24A2" w:rsidP="004F3E6B">
      <w:pPr>
        <w:tabs>
          <w:tab w:val="left" w:pos="-142"/>
          <w:tab w:val="left" w:pos="0"/>
        </w:tabs>
        <w:spacing w:line="360" w:lineRule="auto"/>
        <w:ind w:right="-1"/>
        <w:rPr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</w:rPr>
        <w:t>ВВЕДЕНИЕ</w:t>
      </w:r>
      <w:r w:rsidR="00B4166B">
        <w:rPr>
          <w:bCs/>
          <w:color w:val="000000"/>
          <w:szCs w:val="28"/>
          <w:lang w:val="ru-RU"/>
        </w:rPr>
        <w:t>……………………………………………………………………</w:t>
      </w:r>
      <w:r w:rsidR="005C6110">
        <w:rPr>
          <w:bCs/>
          <w:color w:val="000000"/>
          <w:szCs w:val="28"/>
          <w:lang w:val="ru-RU"/>
        </w:rPr>
        <w:t>.</w:t>
      </w:r>
      <w:r w:rsidRPr="004E24A2">
        <w:rPr>
          <w:bCs/>
          <w:color w:val="000000"/>
          <w:szCs w:val="28"/>
          <w:lang w:val="ru-RU"/>
        </w:rPr>
        <w:t>…</w:t>
      </w:r>
      <w:r w:rsidR="00B4166B">
        <w:rPr>
          <w:bCs/>
          <w:color w:val="000000"/>
          <w:szCs w:val="28"/>
          <w:lang w:val="ru-RU"/>
        </w:rPr>
        <w:t>…</w:t>
      </w:r>
      <w:r w:rsidRPr="004E24A2">
        <w:rPr>
          <w:bCs/>
          <w:color w:val="000000"/>
          <w:szCs w:val="28"/>
          <w:lang w:val="ru-RU"/>
        </w:rPr>
        <w:t>4</w:t>
      </w:r>
    </w:p>
    <w:p w:rsidR="00AB013B" w:rsidRPr="00FC23CA" w:rsidRDefault="00AB013B" w:rsidP="004F3E6B">
      <w:pPr>
        <w:tabs>
          <w:tab w:val="left" w:pos="0"/>
        </w:tabs>
        <w:spacing w:line="360" w:lineRule="auto"/>
        <w:ind w:right="-1"/>
        <w:rPr>
          <w:b/>
          <w:bCs/>
          <w:color w:val="000000"/>
          <w:szCs w:val="28"/>
        </w:rPr>
      </w:pPr>
      <w:r w:rsidRPr="00FC23CA">
        <w:rPr>
          <w:b/>
          <w:szCs w:val="28"/>
        </w:rPr>
        <w:t xml:space="preserve">ГЛАВА 1. Пожарная безопасность </w:t>
      </w:r>
      <w:r w:rsidR="004E24A2">
        <w:rPr>
          <w:b/>
          <w:szCs w:val="28"/>
        </w:rPr>
        <w:t>и риски автозаправочных станций</w:t>
      </w:r>
      <w:r w:rsidR="00B4166B">
        <w:rPr>
          <w:szCs w:val="28"/>
          <w:lang w:val="ru-RU"/>
        </w:rPr>
        <w:t>…</w:t>
      </w:r>
      <w:r w:rsidR="005C6110">
        <w:rPr>
          <w:szCs w:val="28"/>
          <w:lang w:val="ru-RU"/>
        </w:rPr>
        <w:t>.</w:t>
      </w:r>
      <w:r w:rsidR="00B4166B">
        <w:rPr>
          <w:szCs w:val="28"/>
          <w:lang w:val="ru-RU"/>
        </w:rPr>
        <w:t>…</w:t>
      </w:r>
      <w:r w:rsidR="004E24A2" w:rsidRPr="004E24A2">
        <w:rPr>
          <w:szCs w:val="28"/>
          <w:lang w:val="ru-RU"/>
        </w:rPr>
        <w:t>8</w:t>
      </w:r>
      <w:r w:rsidRPr="00FC23CA">
        <w:rPr>
          <w:b/>
          <w:szCs w:val="28"/>
        </w:rPr>
        <w:t xml:space="preserve"> </w:t>
      </w:r>
    </w:p>
    <w:p w:rsidR="00AB013B" w:rsidRPr="004E24A2" w:rsidRDefault="00AB013B" w:rsidP="004F3E6B">
      <w:pPr>
        <w:tabs>
          <w:tab w:val="left" w:pos="0"/>
        </w:tabs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1.1. Автозаправочные станции: классификация и характеристика</w:t>
      </w:r>
      <w:r w:rsidR="004E24A2">
        <w:rPr>
          <w:szCs w:val="28"/>
        </w:rPr>
        <w:t>…</w:t>
      </w:r>
      <w:r w:rsidR="00B4166B">
        <w:rPr>
          <w:szCs w:val="28"/>
          <w:lang w:val="ru-RU"/>
        </w:rPr>
        <w:t>…………</w:t>
      </w:r>
      <w:r w:rsidR="005C6110">
        <w:rPr>
          <w:szCs w:val="28"/>
          <w:lang w:val="ru-RU"/>
        </w:rPr>
        <w:t>.</w:t>
      </w:r>
      <w:r w:rsidR="00B4166B">
        <w:rPr>
          <w:szCs w:val="28"/>
          <w:lang w:val="ru-RU"/>
        </w:rPr>
        <w:t>..</w:t>
      </w:r>
      <w:r w:rsidR="004E24A2">
        <w:rPr>
          <w:szCs w:val="28"/>
          <w:lang w:val="ru-RU"/>
        </w:rPr>
        <w:t>.8</w:t>
      </w:r>
    </w:p>
    <w:p w:rsidR="00AB013B" w:rsidRPr="004E24A2" w:rsidRDefault="00AB013B" w:rsidP="004F3E6B">
      <w:pPr>
        <w:tabs>
          <w:tab w:val="left" w:pos="0"/>
        </w:tabs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1.2. Пожарная безопасность АЗС, работающих на жидком топли</w:t>
      </w:r>
      <w:r w:rsidR="00B4166B">
        <w:rPr>
          <w:szCs w:val="28"/>
        </w:rPr>
        <w:t>ве. Статистика и характеристика</w:t>
      </w:r>
      <w:r w:rsidR="00B4166B">
        <w:rPr>
          <w:szCs w:val="28"/>
          <w:lang w:val="ru-RU"/>
        </w:rPr>
        <w:t xml:space="preserve"> </w:t>
      </w:r>
      <w:r w:rsidRPr="00FC23CA">
        <w:rPr>
          <w:szCs w:val="28"/>
        </w:rPr>
        <w:t>пожаров</w:t>
      </w:r>
      <w:r w:rsidR="004E24A2">
        <w:rPr>
          <w:szCs w:val="28"/>
        </w:rPr>
        <w:t>…</w:t>
      </w:r>
      <w:r w:rsidR="00B4166B">
        <w:rPr>
          <w:szCs w:val="28"/>
          <w:lang w:val="ru-RU"/>
        </w:rPr>
        <w:t>………</w:t>
      </w:r>
      <w:r w:rsidR="004E24A2">
        <w:rPr>
          <w:szCs w:val="28"/>
          <w:lang w:val="ru-RU"/>
        </w:rPr>
        <w:t>………………………………………………1</w:t>
      </w:r>
      <w:r w:rsidR="007B5D0B">
        <w:rPr>
          <w:szCs w:val="28"/>
          <w:lang w:val="ru-RU"/>
        </w:rPr>
        <w:t>2</w:t>
      </w:r>
    </w:p>
    <w:p w:rsidR="00AB013B" w:rsidRPr="00FC23CA" w:rsidRDefault="00AB013B" w:rsidP="004F3E6B">
      <w:pPr>
        <w:tabs>
          <w:tab w:val="left" w:pos="0"/>
        </w:tabs>
        <w:spacing w:line="360" w:lineRule="auto"/>
        <w:ind w:right="-1"/>
        <w:rPr>
          <w:szCs w:val="28"/>
        </w:rPr>
      </w:pPr>
      <w:r w:rsidRPr="00FC23CA">
        <w:rPr>
          <w:szCs w:val="28"/>
        </w:rPr>
        <w:t>1.3. Управление пожарными рисками: анализ и количественная оценка опасности</w:t>
      </w:r>
      <w:r w:rsidR="004E24A2">
        <w:rPr>
          <w:szCs w:val="28"/>
        </w:rPr>
        <w:t>…</w:t>
      </w:r>
      <w:r w:rsidR="00B4166B">
        <w:rPr>
          <w:szCs w:val="28"/>
          <w:lang w:val="ru-RU"/>
        </w:rPr>
        <w:t>………………………………………………………………………</w:t>
      </w:r>
      <w:r w:rsidR="005C6110">
        <w:rPr>
          <w:szCs w:val="28"/>
          <w:lang w:val="ru-RU"/>
        </w:rPr>
        <w:t>…</w:t>
      </w:r>
      <w:r w:rsidR="004E24A2">
        <w:rPr>
          <w:szCs w:val="28"/>
          <w:lang w:val="ru-RU"/>
        </w:rPr>
        <w:t>1</w:t>
      </w:r>
      <w:r w:rsidR="007B5D0B">
        <w:rPr>
          <w:szCs w:val="28"/>
          <w:lang w:val="ru-RU"/>
        </w:rPr>
        <w:t>7</w:t>
      </w:r>
      <w:r w:rsidRPr="00FC23CA">
        <w:rPr>
          <w:szCs w:val="28"/>
        </w:rPr>
        <w:t xml:space="preserve"> </w:t>
      </w:r>
    </w:p>
    <w:p w:rsidR="00AB013B" w:rsidRPr="004E24A2" w:rsidRDefault="00AB013B" w:rsidP="004F3E6B">
      <w:pPr>
        <w:tabs>
          <w:tab w:val="left" w:pos="0"/>
        </w:tabs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1.4. Состояние нормативной базы в области п</w:t>
      </w:r>
      <w:r w:rsidR="00B4166B">
        <w:rPr>
          <w:szCs w:val="28"/>
        </w:rPr>
        <w:t>ожарной безопасности и пожарных</w:t>
      </w:r>
      <w:r w:rsidR="00B4166B">
        <w:rPr>
          <w:szCs w:val="28"/>
          <w:lang w:val="ru-RU"/>
        </w:rPr>
        <w:t xml:space="preserve"> </w:t>
      </w:r>
      <w:r w:rsidRPr="00FC23CA">
        <w:rPr>
          <w:szCs w:val="28"/>
        </w:rPr>
        <w:t>рисков</w:t>
      </w:r>
      <w:r w:rsidR="004E24A2">
        <w:rPr>
          <w:szCs w:val="28"/>
        </w:rPr>
        <w:t>…</w:t>
      </w:r>
      <w:r w:rsidR="00B4166B">
        <w:rPr>
          <w:szCs w:val="28"/>
          <w:lang w:val="ru-RU"/>
        </w:rPr>
        <w:t>………………………………………………………………...</w:t>
      </w:r>
      <w:r w:rsidR="004E24A2">
        <w:rPr>
          <w:szCs w:val="28"/>
          <w:lang w:val="ru-RU"/>
        </w:rPr>
        <w:t>2</w:t>
      </w:r>
      <w:r w:rsidR="007B5D0B">
        <w:rPr>
          <w:szCs w:val="28"/>
          <w:lang w:val="ru-RU"/>
        </w:rPr>
        <w:t>1</w:t>
      </w:r>
    </w:p>
    <w:p w:rsidR="00AB013B" w:rsidRPr="00FC23CA" w:rsidRDefault="00AB013B" w:rsidP="004F3E6B">
      <w:pPr>
        <w:tabs>
          <w:tab w:val="left" w:pos="-142"/>
        </w:tabs>
        <w:spacing w:line="360" w:lineRule="auto"/>
        <w:ind w:left="-284" w:right="-1"/>
        <w:rPr>
          <w:b/>
          <w:szCs w:val="28"/>
        </w:rPr>
      </w:pPr>
    </w:p>
    <w:p w:rsidR="00AB013B" w:rsidRPr="004E24A2" w:rsidRDefault="00AB013B" w:rsidP="004F3E6B">
      <w:pPr>
        <w:spacing w:line="360" w:lineRule="auto"/>
        <w:ind w:right="-1"/>
        <w:rPr>
          <w:b/>
          <w:szCs w:val="28"/>
          <w:lang w:val="ru-RU"/>
        </w:rPr>
      </w:pPr>
      <w:r w:rsidRPr="00FC23CA">
        <w:rPr>
          <w:b/>
          <w:szCs w:val="28"/>
        </w:rPr>
        <w:t>ГЛАВА 2. Анализ и оценка пожарного риска объекта исследования</w:t>
      </w:r>
      <w:r w:rsidR="004E24A2" w:rsidRPr="004E24A2">
        <w:rPr>
          <w:szCs w:val="28"/>
        </w:rPr>
        <w:t>…</w:t>
      </w:r>
      <w:r w:rsidR="00D40524">
        <w:rPr>
          <w:szCs w:val="28"/>
          <w:lang w:val="ru-RU"/>
        </w:rPr>
        <w:t>…</w:t>
      </w:r>
      <w:r w:rsidR="005C6110">
        <w:rPr>
          <w:szCs w:val="28"/>
          <w:lang w:val="ru-RU"/>
        </w:rPr>
        <w:t>.</w:t>
      </w:r>
      <w:r w:rsidR="00D40524">
        <w:rPr>
          <w:szCs w:val="28"/>
          <w:lang w:val="ru-RU"/>
        </w:rPr>
        <w:t>..</w:t>
      </w:r>
      <w:r w:rsidR="004E24A2" w:rsidRPr="004E24A2">
        <w:rPr>
          <w:szCs w:val="28"/>
          <w:lang w:val="ru-RU"/>
        </w:rPr>
        <w:t>2</w:t>
      </w:r>
      <w:r w:rsidR="007B5D0B">
        <w:rPr>
          <w:szCs w:val="28"/>
          <w:lang w:val="ru-RU"/>
        </w:rPr>
        <w:t>5</w:t>
      </w:r>
    </w:p>
    <w:p w:rsidR="00AB013B" w:rsidRPr="004E24A2" w:rsidRDefault="00AB013B" w:rsidP="004F3E6B">
      <w:pPr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2.1. Характеристика объекта исследования</w:t>
      </w:r>
      <w:r w:rsidR="004E24A2">
        <w:rPr>
          <w:szCs w:val="28"/>
        </w:rPr>
        <w:t>…</w:t>
      </w:r>
      <w:r w:rsidR="00D40524">
        <w:rPr>
          <w:szCs w:val="28"/>
          <w:lang w:val="ru-RU"/>
        </w:rPr>
        <w:t>……………………………………</w:t>
      </w:r>
      <w:r w:rsidR="004E24A2">
        <w:rPr>
          <w:szCs w:val="28"/>
          <w:lang w:val="ru-RU"/>
        </w:rPr>
        <w:t>2</w:t>
      </w:r>
      <w:r w:rsidR="007B5D0B">
        <w:rPr>
          <w:szCs w:val="28"/>
          <w:lang w:val="ru-RU"/>
        </w:rPr>
        <w:t>5</w:t>
      </w:r>
    </w:p>
    <w:p w:rsidR="00AB013B" w:rsidRPr="004E24A2" w:rsidRDefault="00AB013B" w:rsidP="004F3E6B">
      <w:pPr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2.2.Анализ пожарного риска с использованием деревьев возникновения и развития пожароопасных ситуаций и пожаров</w:t>
      </w:r>
      <w:r w:rsidR="004E24A2">
        <w:rPr>
          <w:szCs w:val="28"/>
        </w:rPr>
        <w:t>…</w:t>
      </w:r>
      <w:r w:rsidR="00B4166B">
        <w:rPr>
          <w:szCs w:val="28"/>
          <w:lang w:val="ru-RU"/>
        </w:rPr>
        <w:t>……………………………</w:t>
      </w:r>
      <w:r w:rsidR="00D40524">
        <w:rPr>
          <w:szCs w:val="28"/>
          <w:lang w:val="ru-RU"/>
        </w:rPr>
        <w:t>…..</w:t>
      </w:r>
      <w:r w:rsidR="004E24A2">
        <w:rPr>
          <w:szCs w:val="28"/>
          <w:lang w:val="ru-RU"/>
        </w:rPr>
        <w:t>2</w:t>
      </w:r>
      <w:r w:rsidR="007B5D0B">
        <w:rPr>
          <w:szCs w:val="28"/>
          <w:lang w:val="ru-RU"/>
        </w:rPr>
        <w:t>8</w:t>
      </w:r>
    </w:p>
    <w:p w:rsidR="00AB013B" w:rsidRPr="004E24A2" w:rsidRDefault="00AB013B" w:rsidP="004F3E6B">
      <w:pPr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 xml:space="preserve">2.3. Оценка пожарного риска  объекта исследования: количественная оценка опасности. </w:t>
      </w:r>
      <w:r w:rsidR="00B4166B">
        <w:rPr>
          <w:szCs w:val="28"/>
          <w:lang w:val="ru-RU"/>
        </w:rPr>
        <w:t>………………………………………………………………………</w:t>
      </w:r>
      <w:r w:rsidR="005C6110">
        <w:rPr>
          <w:szCs w:val="28"/>
          <w:lang w:val="ru-RU"/>
        </w:rPr>
        <w:t>..</w:t>
      </w:r>
      <w:r w:rsidR="00B4166B">
        <w:rPr>
          <w:szCs w:val="28"/>
          <w:lang w:val="ru-RU"/>
        </w:rPr>
        <w:t>…</w:t>
      </w:r>
      <w:r w:rsidR="0050310C">
        <w:rPr>
          <w:szCs w:val="28"/>
          <w:lang w:val="ru-RU"/>
        </w:rPr>
        <w:t>32</w:t>
      </w:r>
    </w:p>
    <w:p w:rsidR="00AB013B" w:rsidRPr="0050310C" w:rsidRDefault="00AB013B" w:rsidP="004F3E6B">
      <w:pPr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2.4. Оценка материального риска пожаров и взрывов для объекта исследования</w:t>
      </w:r>
      <w:r w:rsidR="0050310C">
        <w:rPr>
          <w:szCs w:val="28"/>
        </w:rPr>
        <w:t>…</w:t>
      </w:r>
      <w:r w:rsidR="00B4166B">
        <w:rPr>
          <w:szCs w:val="28"/>
          <w:lang w:val="ru-RU"/>
        </w:rPr>
        <w:t>…………………………………………………………………</w:t>
      </w:r>
      <w:r w:rsidR="005C6110">
        <w:rPr>
          <w:szCs w:val="28"/>
          <w:lang w:val="ru-RU"/>
        </w:rPr>
        <w:t>..</w:t>
      </w:r>
      <w:r w:rsidR="00B4166B">
        <w:rPr>
          <w:szCs w:val="28"/>
          <w:lang w:val="ru-RU"/>
        </w:rPr>
        <w:t>…</w:t>
      </w:r>
      <w:r w:rsidR="0050310C">
        <w:rPr>
          <w:szCs w:val="28"/>
          <w:lang w:val="ru-RU"/>
        </w:rPr>
        <w:t>4</w:t>
      </w:r>
      <w:r w:rsidR="007B5D0B">
        <w:rPr>
          <w:szCs w:val="28"/>
          <w:lang w:val="ru-RU"/>
        </w:rPr>
        <w:t>8</w:t>
      </w:r>
    </w:p>
    <w:p w:rsidR="00AB013B" w:rsidRPr="00B4166B" w:rsidRDefault="00AB013B" w:rsidP="004F3E6B">
      <w:pPr>
        <w:tabs>
          <w:tab w:val="left" w:pos="-142"/>
        </w:tabs>
        <w:spacing w:line="360" w:lineRule="auto"/>
        <w:ind w:right="-1"/>
        <w:rPr>
          <w:b/>
          <w:szCs w:val="28"/>
          <w:lang w:val="ru-RU"/>
        </w:rPr>
      </w:pPr>
    </w:p>
    <w:p w:rsidR="00AB013B" w:rsidRPr="0050310C" w:rsidRDefault="00AB013B" w:rsidP="004F3E6B">
      <w:pPr>
        <w:tabs>
          <w:tab w:val="left" w:pos="0"/>
        </w:tabs>
        <w:spacing w:line="360" w:lineRule="auto"/>
        <w:ind w:right="-1"/>
        <w:rPr>
          <w:b/>
          <w:szCs w:val="28"/>
          <w:lang w:val="ru-RU"/>
        </w:rPr>
      </w:pPr>
      <w:r w:rsidRPr="00FC23CA">
        <w:rPr>
          <w:b/>
          <w:szCs w:val="28"/>
        </w:rPr>
        <w:t xml:space="preserve">ГЛАВА 3. Система управления риском на </w:t>
      </w:r>
      <w:r w:rsidRPr="00FC23CA">
        <w:rPr>
          <w:b/>
          <w:bCs/>
          <w:color w:val="000000"/>
          <w:szCs w:val="28"/>
        </w:rPr>
        <w:t>АЗС № 23 г. Бендеры</w:t>
      </w:r>
      <w:r w:rsidR="00B4166B">
        <w:rPr>
          <w:bCs/>
          <w:color w:val="000000"/>
          <w:szCs w:val="28"/>
          <w:lang w:val="ru-RU"/>
        </w:rPr>
        <w:t>…………</w:t>
      </w:r>
      <w:r w:rsidR="00D40524">
        <w:rPr>
          <w:bCs/>
          <w:color w:val="000000"/>
          <w:szCs w:val="28"/>
          <w:lang w:val="ru-RU"/>
        </w:rPr>
        <w:t>.</w:t>
      </w:r>
      <w:r w:rsidR="007B5D0B">
        <w:rPr>
          <w:bCs/>
          <w:color w:val="000000"/>
          <w:szCs w:val="28"/>
          <w:lang w:val="ru-RU"/>
        </w:rPr>
        <w:t>50</w:t>
      </w:r>
    </w:p>
    <w:p w:rsidR="00AB013B" w:rsidRPr="0050310C" w:rsidRDefault="00AB013B" w:rsidP="004F3E6B">
      <w:pPr>
        <w:tabs>
          <w:tab w:val="left" w:pos="0"/>
        </w:tabs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3.1.Анализ факторов, влияющих на величину риска</w:t>
      </w:r>
      <w:r w:rsidR="0050310C">
        <w:rPr>
          <w:szCs w:val="28"/>
        </w:rPr>
        <w:t>…</w:t>
      </w:r>
      <w:r w:rsidR="00B4166B">
        <w:rPr>
          <w:szCs w:val="28"/>
          <w:lang w:val="ru-RU"/>
        </w:rPr>
        <w:t>…………………………</w:t>
      </w:r>
      <w:r w:rsidR="00D40524">
        <w:rPr>
          <w:szCs w:val="28"/>
          <w:lang w:val="ru-RU"/>
        </w:rPr>
        <w:t>.</w:t>
      </w:r>
      <w:r w:rsidR="007B5D0B">
        <w:rPr>
          <w:szCs w:val="28"/>
          <w:lang w:val="ru-RU"/>
        </w:rPr>
        <w:t>52</w:t>
      </w:r>
    </w:p>
    <w:p w:rsidR="00AB013B" w:rsidRPr="00567BD2" w:rsidRDefault="00AB013B" w:rsidP="004F3E6B">
      <w:pPr>
        <w:tabs>
          <w:tab w:val="left" w:pos="0"/>
        </w:tabs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3.2.Основные методы и способы снижения пожарного риска</w:t>
      </w:r>
      <w:r w:rsidR="00567BD2">
        <w:rPr>
          <w:szCs w:val="28"/>
        </w:rPr>
        <w:t>…</w:t>
      </w:r>
      <w:r w:rsidR="00D40524">
        <w:rPr>
          <w:szCs w:val="28"/>
          <w:lang w:val="ru-RU"/>
        </w:rPr>
        <w:t>…………….…</w:t>
      </w:r>
      <w:r w:rsidR="00567BD2">
        <w:rPr>
          <w:szCs w:val="28"/>
          <w:lang w:val="ru-RU"/>
        </w:rPr>
        <w:t>45</w:t>
      </w:r>
    </w:p>
    <w:p w:rsidR="00AB013B" w:rsidRPr="007B5D0B" w:rsidRDefault="00AB013B" w:rsidP="004F3E6B">
      <w:pPr>
        <w:tabs>
          <w:tab w:val="left" w:pos="0"/>
        </w:tabs>
        <w:spacing w:line="360" w:lineRule="auto"/>
        <w:ind w:right="-1"/>
        <w:rPr>
          <w:szCs w:val="28"/>
          <w:lang w:val="ru-RU"/>
        </w:rPr>
      </w:pPr>
      <w:r w:rsidRPr="00FC23CA">
        <w:rPr>
          <w:szCs w:val="28"/>
        </w:rPr>
        <w:t>3.3.Управление пожарным риском АЗС посредством введения дополнительных мероприятий по обеспечению пожарной безопасности</w:t>
      </w:r>
      <w:r w:rsidR="007B5D0B">
        <w:rPr>
          <w:szCs w:val="28"/>
        </w:rPr>
        <w:t>…</w:t>
      </w:r>
      <w:r w:rsidR="007B5D0B">
        <w:rPr>
          <w:szCs w:val="28"/>
          <w:lang w:val="ru-RU"/>
        </w:rPr>
        <w:t>……………………</w:t>
      </w:r>
      <w:r w:rsidR="00D40524">
        <w:rPr>
          <w:szCs w:val="28"/>
          <w:lang w:val="ru-RU"/>
        </w:rPr>
        <w:t>…</w:t>
      </w:r>
      <w:r w:rsidR="007B5D0B">
        <w:rPr>
          <w:szCs w:val="28"/>
          <w:lang w:val="ru-RU"/>
        </w:rPr>
        <w:t>58</w:t>
      </w:r>
    </w:p>
    <w:p w:rsidR="00AB013B" w:rsidRPr="00B4166B" w:rsidRDefault="00AB013B" w:rsidP="004F3E6B">
      <w:pPr>
        <w:tabs>
          <w:tab w:val="left" w:pos="0"/>
        </w:tabs>
        <w:spacing w:line="360" w:lineRule="auto"/>
        <w:ind w:right="-1"/>
        <w:rPr>
          <w:bCs/>
          <w:color w:val="000000"/>
          <w:szCs w:val="28"/>
          <w:lang w:val="ru-RU"/>
        </w:rPr>
      </w:pPr>
      <w:r w:rsidRPr="00FC23CA">
        <w:rPr>
          <w:szCs w:val="28"/>
        </w:rPr>
        <w:t xml:space="preserve">3.4. Мониторинг и прогнозирование опасных ситуаций на </w:t>
      </w:r>
      <w:r w:rsidRPr="00FC23CA">
        <w:rPr>
          <w:bCs/>
          <w:color w:val="000000"/>
          <w:szCs w:val="28"/>
        </w:rPr>
        <w:t>АЗС № 23 г. Бендеры</w:t>
      </w:r>
      <w:r w:rsidR="00B4166B">
        <w:rPr>
          <w:bCs/>
          <w:color w:val="000000"/>
          <w:szCs w:val="28"/>
        </w:rPr>
        <w:t>…</w:t>
      </w:r>
      <w:r w:rsidR="00B4166B">
        <w:rPr>
          <w:bCs/>
          <w:color w:val="000000"/>
          <w:szCs w:val="28"/>
          <w:lang w:val="ru-RU"/>
        </w:rPr>
        <w:t>…………………………………………………………………………...61</w:t>
      </w:r>
    </w:p>
    <w:p w:rsidR="00AB013B" w:rsidRPr="00FC23CA" w:rsidRDefault="00AB013B" w:rsidP="004F3E6B">
      <w:pPr>
        <w:tabs>
          <w:tab w:val="left" w:pos="-142"/>
        </w:tabs>
        <w:spacing w:line="360" w:lineRule="auto"/>
        <w:ind w:left="-284" w:right="-1"/>
        <w:rPr>
          <w:b/>
          <w:bCs/>
          <w:color w:val="000000"/>
          <w:szCs w:val="28"/>
        </w:rPr>
      </w:pPr>
    </w:p>
    <w:p w:rsidR="00AB013B" w:rsidRDefault="003E6D6D" w:rsidP="004F3E6B">
      <w:pPr>
        <w:tabs>
          <w:tab w:val="left" w:pos="-142"/>
        </w:tabs>
        <w:spacing w:line="360" w:lineRule="auto"/>
        <w:ind w:left="-284" w:right="-1"/>
        <w:rPr>
          <w:b/>
          <w:bCs/>
          <w:color w:val="000000"/>
          <w:szCs w:val="28"/>
          <w:lang w:val="ru-RU"/>
        </w:rPr>
      </w:pPr>
      <w:r>
        <w:rPr>
          <w:b/>
          <w:bCs/>
          <w:noProof/>
          <w:color w:val="000000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left:0;text-align:left;margin-left:101.6pt;margin-top:21.35pt;width:39.55pt;height:17.6pt;z-index:251714560" filled="f" stroked="f" strokeweight="2pt">
            <v:textbox style="mso-next-textbox:#_x0000_s1187" inset="0,0,0,0">
              <w:txbxContent>
                <w:p w:rsidR="00032D6C" w:rsidRDefault="00032D6C">
                  <w:r w:rsidRPr="00032D6C">
                    <w:rPr>
                      <w:noProof/>
                      <w:lang w:val="ru-RU"/>
                    </w:rPr>
                    <w:drawing>
                      <wp:inline distT="0" distB="0" distL="0" distR="0">
                        <wp:extent cx="397334" cy="131324"/>
                        <wp:effectExtent l="19050" t="0" r="2716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751" cy="133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61" type="#_x0000_t202" style="position:absolute;left:0;text-align:left;margin-left:-25.1pt;margin-top:67.6pt;width:54pt;height:13.55pt;z-index:251696128" filled="f" stroked="f" strokeweight="2pt">
            <v:textbox inset="0,0,0,0">
              <w:txbxContent>
                <w:p w:rsidR="00416940" w:rsidRPr="00572022" w:rsidRDefault="00416940" w:rsidP="00416940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Утв.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60" type="#_x0000_t202" style="position:absolute;left:0;text-align:left;margin-left:-25.1pt;margin-top:54.2pt;width:54pt;height:13.55pt;z-index:251695104" filled="f" stroked="f" strokeweight="2pt">
            <v:textbox inset="0,0,0,0">
              <w:txbxContent>
                <w:p w:rsidR="00416940" w:rsidRPr="00416940" w:rsidRDefault="00416940" w:rsidP="00416940">
                  <w:pPr>
                    <w:jc w:val="center"/>
                    <w:rPr>
                      <w:rFonts w:ascii="ISOCPEUR" w:hAnsi="ISOCPEUR"/>
                      <w:i/>
                      <w:sz w:val="17"/>
                      <w:szCs w:val="17"/>
                      <w:lang w:val="ru-RU"/>
                    </w:rPr>
                  </w:pPr>
                  <w:r w:rsidRPr="00416940">
                    <w:rPr>
                      <w:rFonts w:ascii="ISOCPEUR" w:hAnsi="ISOCPEUR"/>
                      <w:i/>
                      <w:sz w:val="17"/>
                      <w:szCs w:val="17"/>
                      <w:lang w:val="ru-RU"/>
                    </w:rPr>
                    <w:t>Н.контроль.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59" type="#_x0000_t202" style="position:absolute;left:0;text-align:left;margin-left:-24.35pt;margin-top:39.2pt;width:54pt;height:13.55pt;z-index:251694080" filled="f" stroked="f" strokeweight="2pt">
            <v:textbox inset="0,0,0,0">
              <w:txbxContent>
                <w:p w:rsidR="00572022" w:rsidRPr="00572022" w:rsidRDefault="00572022" w:rsidP="00572022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Консульт.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58" type="#_x0000_t202" style="position:absolute;left:0;text-align:left;margin-left:-25.1pt;margin-top:25.55pt;width:54pt;height:13.55pt;z-index:251693056" filled="f" stroked="f" strokeweight="2pt">
            <v:textbox inset="0,0,0,0">
              <w:txbxContent>
                <w:p w:rsidR="00572022" w:rsidRPr="00572022" w:rsidRDefault="00572022" w:rsidP="00572022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Проверил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65" type="#_x0000_t202" style="position:absolute;left:0;text-align:left;margin-left:142.85pt;margin-top:14.35pt;width:28.15pt;height:9.35pt;z-index:251700224" filled="f" stroked="f" strokeweight="2pt">
            <v:textbox style="mso-next-textbox:#_x0000_s1165" inset="0,0,0,0">
              <w:txbxContent>
                <w:p w:rsidR="00C87BA8" w:rsidRPr="008037C5" w:rsidRDefault="00C87BA8" w:rsidP="00C87BA8">
                  <w:pPr>
                    <w:jc w:val="center"/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</w:pPr>
                  <w:r w:rsidRPr="008037C5"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14.06.13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62" type="#_x0000_t202" style="position:absolute;left:0;text-align:left;margin-left:32.65pt;margin-top:11.6pt;width:66.3pt;height:12.3pt;z-index:251697152" filled="f" stroked="f" strokeweight="2pt">
            <v:textbox style="mso-next-textbox:#_x0000_s1162" inset="0,0,0,0">
              <w:txbxContent>
                <w:p w:rsidR="00677386" w:rsidRPr="00572022" w:rsidRDefault="00677386" w:rsidP="00677386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Петренко Т.Ю.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57" type="#_x0000_t202" style="position:absolute;left:0;text-align:left;margin-left:-25.45pt;margin-top:11.6pt;width:54pt;height:13.3pt;z-index:251692032" filled="f" stroked="f" strokeweight="2pt">
            <v:textbox style="mso-next-textbox:#_x0000_s1157" inset="0,0,0,0">
              <w:txbxContent>
                <w:p w:rsidR="00181797" w:rsidRPr="00572022" w:rsidRDefault="00181797" w:rsidP="00181797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 w:rsidRPr="00572022"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Разраб</w:t>
                  </w:r>
                  <w:r w:rsidR="00572022" w:rsidRPr="00572022"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67" type="#_x0000_t202" style="position:absolute;left:0;text-align:left;margin-left:141.8pt;margin-top:43.4pt;width:29.2pt;height:9.35pt;z-index:251702272" filled="f" stroked="f" strokeweight="2pt">
            <v:textbox inset="0,0,0,0">
              <w:txbxContent>
                <w:p w:rsidR="008037C5" w:rsidRPr="008037C5" w:rsidRDefault="008037C5" w:rsidP="008037C5">
                  <w:pPr>
                    <w:jc w:val="center"/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18</w:t>
                  </w:r>
                  <w:r w:rsidRPr="008037C5"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.06.13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64" type="#_x0000_t202" style="position:absolute;left:0;text-align:left;margin-left:32.65pt;margin-top:40.45pt;width:66.3pt;height:12.3pt;z-index:251699200" filled="f" stroked="f" strokeweight="2pt">
            <v:textbox inset="0,0,0,0">
              <w:txbxContent>
                <w:p w:rsidR="00C87BA8" w:rsidRPr="00572022" w:rsidRDefault="00C87BA8" w:rsidP="00C87BA8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Ангелов В.М.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Cs w:val="28"/>
          <w:lang w:val="ru-RU"/>
        </w:rPr>
        <w:pict>
          <v:shape id="_x0000_s1163" type="#_x0000_t202" style="position:absolute;left:0;text-align:left;margin-left:32.65pt;margin-top:25.55pt;width:66.3pt;height:12.85pt;z-index:251698176" filled="f" stroked="f" strokeweight="2pt">
            <v:textbox inset="0,0,0,0">
              <w:txbxContent>
                <w:p w:rsidR="00C87BA8" w:rsidRPr="00572022" w:rsidRDefault="00C87BA8" w:rsidP="00C87BA8">
                  <w:pP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Курдюкова Е.А.</w:t>
                  </w:r>
                </w:p>
              </w:txbxContent>
            </v:textbox>
          </v:shape>
        </w:pict>
      </w:r>
    </w:p>
    <w:p w:rsidR="00AB013B" w:rsidRDefault="003E6D6D" w:rsidP="004F3E6B">
      <w:pPr>
        <w:tabs>
          <w:tab w:val="left" w:pos="-142"/>
          <w:tab w:val="left" w:pos="2122"/>
        </w:tabs>
        <w:spacing w:line="360" w:lineRule="auto"/>
        <w:ind w:left="-284" w:right="-1"/>
        <w:rPr>
          <w:b/>
          <w:bCs/>
          <w:color w:val="000000"/>
          <w:szCs w:val="28"/>
          <w:lang w:val="ru-RU"/>
        </w:rPr>
      </w:pPr>
      <w:r>
        <w:rPr>
          <w:b/>
          <w:bCs/>
          <w:noProof/>
          <w:color w:val="000000"/>
          <w:szCs w:val="28"/>
          <w:lang w:val="ru-RU"/>
        </w:rPr>
        <w:pict>
          <v:shape id="_x0000_s1166" type="#_x0000_t202" style="position:absolute;left:0;text-align:left;margin-left:141.8pt;margin-top:4.9pt;width:29.2pt;height:6.65pt;z-index:251701248" filled="f" stroked="f" strokeweight="2pt">
            <v:textbox inset="0,0,0,0">
              <w:txbxContent>
                <w:p w:rsidR="00C87BA8" w:rsidRPr="008037C5" w:rsidRDefault="00C87BA8" w:rsidP="00C87BA8">
                  <w:pPr>
                    <w:jc w:val="center"/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</w:pPr>
                  <w:r w:rsidRPr="008037C5"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14.06.13</w:t>
                  </w:r>
                </w:p>
              </w:txbxContent>
            </v:textbox>
          </v:shape>
        </w:pict>
      </w:r>
      <w:r w:rsidR="00032D6C">
        <w:rPr>
          <w:b/>
          <w:bCs/>
          <w:color w:val="000000"/>
          <w:szCs w:val="28"/>
          <w:lang w:val="ru-RU"/>
        </w:rPr>
        <w:tab/>
      </w:r>
      <w:r w:rsidR="00032D6C">
        <w:rPr>
          <w:b/>
          <w:bCs/>
          <w:color w:val="000000"/>
          <w:szCs w:val="28"/>
          <w:lang w:val="ru-RU"/>
        </w:rPr>
        <w:tab/>
      </w:r>
    </w:p>
    <w:p w:rsidR="00AB013B" w:rsidRPr="00D40524" w:rsidRDefault="003E6D6D" w:rsidP="004F3E6B">
      <w:pPr>
        <w:tabs>
          <w:tab w:val="left" w:pos="-142"/>
        </w:tabs>
        <w:spacing w:line="360" w:lineRule="auto"/>
        <w:ind w:right="-1"/>
        <w:rPr>
          <w:bCs/>
          <w:color w:val="000000"/>
          <w:szCs w:val="28"/>
          <w:lang w:val="ru-RU"/>
        </w:rPr>
      </w:pPr>
      <w:r w:rsidRPr="003E6D6D">
        <w:rPr>
          <w:b/>
          <w:bCs/>
          <w:noProof/>
          <w:color w:val="000000"/>
          <w:szCs w:val="28"/>
          <w:lang w:val="ru-RU"/>
        </w:rPr>
        <w:lastRenderedPageBreak/>
        <w:pict>
          <v:group id="_x0000_s1081" style="position:absolute;left:0;text-align:left;margin-left:-26.15pt;margin-top:-18.85pt;width:515.2pt;height:808.7pt;z-index:251691008" coordorigin="1153,317" coordsize="10304,16174">
            <v:rect id="_x0000_s1082" style="position:absolute;left:1153;top:317;width:10304;height:16174" filled="f" strokeweight="2pt"/>
            <v:group id="_x0000_s1083" style="position:absolute;left:1163;top:14206;width:10294;height:2277" coordorigin="1158,1326" coordsize="10294,2277">
              <v:rect id="_x0000_s1084" style="position:absolute;left:1181;top:1923;width:455;height:250" filled="f" stroked="f" strokeweight=".25pt">
                <v:textbox style="mso-next-textbox:#_x0000_s1084" inset="1pt,1pt,1pt,1pt">
                  <w:txbxContent>
                    <w:p w:rsidR="006321E0" w:rsidRPr="00143319" w:rsidRDefault="006321E0" w:rsidP="006321E0">
                      <w:pPr>
                        <w:pStyle w:val="a3"/>
                        <w:jc w:val="center"/>
                        <w:rPr>
                          <w:rFonts w:ascii="Journal" w:hAnsi="Journal"/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Изм.</w:t>
                      </w:r>
                    </w:p>
                  </w:txbxContent>
                </v:textbox>
              </v:rect>
              <v:rect id="_x0000_s1085" style="position:absolute;left:1694;top:1923;width:567;height:250" filled="f" stroked="f" strokeweight=".25pt">
                <v:textbox style="mso-next-textbox:#_x0000_s1085" inset="1pt,1pt,1pt,1pt">
                  <w:txbxContent>
                    <w:p w:rsidR="006321E0" w:rsidRPr="00143319" w:rsidRDefault="006321E0" w:rsidP="006321E0">
                      <w:pPr>
                        <w:pStyle w:val="a3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_x0000_s1086" style="position:absolute;left:2321;top:1923;width:1326;height:250" filled="f" stroked="f" strokeweight=".25pt">
                <v:textbox style="mso-next-textbox:#_x0000_s1086" inset="1pt,1pt,1pt,1pt">
                  <w:txbxContent>
                    <w:p w:rsidR="006321E0" w:rsidRDefault="006321E0" w:rsidP="006321E0">
                      <w:pPr>
                        <w:pStyle w:val="a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087" style="position:absolute;left:3720;top:1923;width:791;height:250" filled="f" stroked="f" strokeweight=".25pt">
                <v:textbox style="mso-next-textbox:#_x0000_s1087" inset="1pt,1pt,1pt,1pt">
                  <w:txbxContent>
                    <w:p w:rsidR="006321E0" w:rsidRPr="00143319" w:rsidRDefault="006321E0" w:rsidP="006321E0">
                      <w:pPr>
                        <w:pStyle w:val="a3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Подпись</w:t>
                      </w:r>
                    </w:p>
                  </w:txbxContent>
                </v:textbox>
              </v:rect>
              <v:rect id="_x0000_s1088" style="position:absolute;left:4555;top:1923;width:516;height:250" filled="f" stroked="f" strokeweight=".25pt">
                <v:textbox style="mso-next-textbox:#_x0000_s1088" inset="1pt,1pt,1pt,1pt">
                  <w:txbxContent>
                    <w:p w:rsidR="006321E0" w:rsidRDefault="006321E0" w:rsidP="006321E0">
                      <w:pPr>
                        <w:pStyle w:val="a3"/>
                        <w:jc w:val="center"/>
                        <w:rPr>
                          <w:sz w:val="18"/>
                        </w:rPr>
                      </w:pPr>
                      <w:r w:rsidRPr="00DE44F6">
                        <w:rPr>
                          <w:sz w:val="17"/>
                          <w:szCs w:val="17"/>
                        </w:rPr>
                        <w:t>Дат</w:t>
                      </w:r>
                      <w:r w:rsidRPr="00DE44F6">
                        <w:rPr>
                          <w:sz w:val="17"/>
                          <w:szCs w:val="17"/>
                          <w:lang w:val="ru-RU"/>
                        </w:rPr>
                        <w:t>а</w:t>
                      </w:r>
                      <w:proofErr w:type="spellStart"/>
                      <w:r>
                        <w:rPr>
                          <w:sz w:val="18"/>
                        </w:rPr>
                        <w:t>а</w:t>
                      </w:r>
                      <w:proofErr w:type="spellEnd"/>
                    </w:p>
                  </w:txbxContent>
                </v:textbox>
              </v:rect>
              <v:rect id="_x0000_s1089" style="position:absolute;left:9360;top:2203;width:760;height:250" filled="f" stroked="f" strokeweight=".25pt">
                <v:textbox style="mso-next-textbox:#_x0000_s1089" inset="1pt,1pt,1pt,1pt">
                  <w:txbxContent>
                    <w:p w:rsidR="006321E0" w:rsidRPr="00143319" w:rsidRDefault="006321E0" w:rsidP="006321E0">
                      <w:pPr>
                        <w:pStyle w:val="a3"/>
                        <w:jc w:val="center"/>
                        <w:rPr>
                          <w:rFonts w:ascii="Journal" w:hAnsi="Journal"/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_x0000_s1090" style="position:absolute;left:9360;top:2498;width:760;height:251" filled="f" stroked="f" strokeweight=".25pt">
                <v:textbox style="mso-next-textbox:#_x0000_s1090" inset="1pt,1pt,1pt,1pt">
                  <w:txbxContent>
                    <w:p w:rsidR="006321E0" w:rsidRPr="006D23F2" w:rsidRDefault="004E24A2" w:rsidP="006321E0">
                      <w:pPr>
                        <w:jc w:val="center"/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  <v:rect id="_x0000_s1091" style="position:absolute;left:5151;top:1575;width:6264;height:386" filled="f" stroked="f" strokeweight=".25pt">
                <v:textbox style="mso-next-textbox:#_x0000_s1091" inset="1pt,1pt,1pt,1pt">
                  <w:txbxContent>
                    <w:p w:rsidR="00B87134" w:rsidRPr="005C6110" w:rsidRDefault="00B87134" w:rsidP="00B87134">
                      <w:pPr>
                        <w:jc w:val="center"/>
                        <w:rPr>
                          <w:rFonts w:ascii="ISOCPEUR" w:hAnsi="ISOCPEUR"/>
                          <w:i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B87134">
                        <w:rPr>
                          <w:rFonts w:ascii="ISOCPEUR" w:hAnsi="ISOCPEUR"/>
                          <w:i/>
                          <w:sz w:val="24"/>
                          <w:szCs w:val="24"/>
                        </w:rPr>
                        <w:t>ДП</w:t>
                      </w:r>
                      <w:proofErr w:type="spellEnd"/>
                      <w:r w:rsidRPr="00B87134">
                        <w:rPr>
                          <w:rFonts w:ascii="ISOCPEUR" w:hAnsi="ISOCPEUR"/>
                          <w:i/>
                          <w:sz w:val="24"/>
                          <w:szCs w:val="24"/>
                        </w:rPr>
                        <w:t xml:space="preserve"> 280130.172 – ОД.03.13</w:t>
                      </w:r>
                      <w:r w:rsidR="005C6110">
                        <w:rPr>
                          <w:rFonts w:ascii="ISOCPEUR" w:hAnsi="ISOCPEUR"/>
                          <w:i/>
                          <w:sz w:val="24"/>
                          <w:szCs w:val="24"/>
                          <w:lang w:val="ru-RU"/>
                        </w:rPr>
                        <w:t>.ПЗ</w:t>
                      </w:r>
                    </w:p>
                    <w:p w:rsidR="006321E0" w:rsidRPr="00143319" w:rsidRDefault="006321E0" w:rsidP="006321E0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  <v:rect id="_x0000_s1092" style="position:absolute;left:8518;top:2203;width:759;height:250" filled="f" stroked="f" strokeweight=".25pt">
                <v:textbox style="mso-next-textbox:#_x0000_s1092" inset="1pt,1pt,1pt,1pt">
                  <w:txbxContent>
                    <w:p w:rsidR="006321E0" w:rsidRPr="00143319" w:rsidRDefault="006321E0" w:rsidP="006321E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Литер.</w:t>
                      </w:r>
                    </w:p>
                  </w:txbxContent>
                </v:textbox>
              </v:rect>
              <v:rect id="_x0000_s1093" style="position:absolute;left:10209;top:2203;width:1199;height:250" filled="f" stroked="f" strokeweight=".25pt">
                <v:textbox style="mso-next-textbox:#_x0000_s1093" inset="1pt,1pt,1pt,1pt">
                  <w:txbxContent>
                    <w:p w:rsidR="006321E0" w:rsidRPr="00143319" w:rsidRDefault="006321E0" w:rsidP="006321E0">
                      <w:pPr>
                        <w:pStyle w:val="a3"/>
                        <w:jc w:val="center"/>
                        <w:rPr>
                          <w:rFonts w:ascii="Journal" w:hAnsi="Journal"/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Листов</w:t>
                      </w:r>
                    </w:p>
                  </w:txbxContent>
                </v:textbox>
              </v:rect>
              <v:rect id="_x0000_s1094" style="position:absolute;left:10216;top:2490;width:1198;height:250" filled="f" stroked="f" strokeweight=".25pt">
                <v:textbox style="mso-next-textbox:#_x0000_s1094" inset="1pt,1pt,1pt,1pt">
                  <w:txbxContent>
                    <w:p w:rsidR="006321E0" w:rsidRPr="006D23F2" w:rsidRDefault="006321E0" w:rsidP="006321E0">
                      <w:pPr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</w:t>
                      </w:r>
                      <w:r w:rsidRPr="006D23F2">
                        <w:rPr>
                          <w:rFonts w:ascii="ISOCPEUR" w:hAnsi="ISOCPEUR"/>
                          <w:lang w:val="ru-RU"/>
                        </w:rPr>
                        <w:t xml:space="preserve"> </w:t>
                      </w:r>
                      <w:r w:rsidR="00195670" w:rsidRPr="00195670">
                        <w:rPr>
                          <w:rFonts w:ascii="ISOCPEUR" w:hAnsi="ISOCPEUR"/>
                          <w:lang w:val="ru-RU"/>
                        </w:rPr>
                        <w:t xml:space="preserve"> </w:t>
                      </w:r>
                      <w:r w:rsidR="003C4C52">
                        <w:rPr>
                          <w:rFonts w:ascii="ISOCPEUR" w:hAnsi="ISOCPEUR"/>
                          <w:sz w:val="22"/>
                          <w:szCs w:val="22"/>
                          <w:lang w:val="ru-RU"/>
                        </w:rPr>
                        <w:t>97</w:t>
                      </w:r>
                    </w:p>
                  </w:txbxContent>
                </v:textbox>
              </v:rect>
              <v:group id="_x0000_s1095" style="position:absolute;left:1158;top:1326;width:10294;height:2277" coordorigin="1158,1326" coordsize="10294,2277">
                <v:group id="_x0000_s1096" style="position:absolute;left:1158;top:1326;width:10294;height:2277" coordorigin="1158,1326" coordsize="10294,2277">
                  <v:line id="_x0000_s1097" style="position:absolute" from="1665,1334" to="1666,2173" strokeweight="2pt"/>
                  <v:line id="_x0000_s1098" style="position:absolute" from="1158,1326" to="11445,1327" strokeweight="2pt"/>
                  <v:line id="_x0000_s1099" style="position:absolute" from="2279,1341" to="2280,3603" strokeweight="2pt"/>
                  <v:line id="_x0000_s1100" style="position:absolute" from="3687,1341" to="3688,3603" strokeweight="2pt"/>
                  <v:line id="_x0000_s1101" style="position:absolute" from="4531,1341" to="4532,3603" strokeweight="2pt"/>
                  <v:line id="_x0000_s1102" style="position:absolute" from="5094,1334" to="5095,3595" strokeweight="2pt"/>
                  <v:line id="_x0000_s1103" style="position:absolute" from="9318,2188" to="9320,2748" strokeweight="2pt"/>
                  <v:line id="_x0000_s1104" style="position:absolute" from="1158,3040" to="5084,3042" strokeweight="1pt"/>
                  <v:line id="_x0000_s1105" style="position:absolute" from="1158,3326" to="5084,3327" strokeweight="1pt"/>
                  <v:line id="_x0000_s1106" style="position:absolute" from="1159,2183" to="11446,2184" strokeweight="2pt"/>
                  <v:line id="_x0000_s1107" style="position:absolute" from="1166,1898" to="5092,1899" strokeweight="2pt"/>
                  <v:line id="_x0000_s1108" style="position:absolute" from="1158,1611" to="5084,1612" strokeweight="1pt"/>
                  <v:line id="_x0000_s1109" style="position:absolute" from="1158,2753" to="5084,2754" strokeweight="1pt"/>
                  <v:line id="_x0000_s1110" style="position:absolute" from="1158,2466" to="5084,2467" strokeweight="1pt"/>
                  <v:line id="_x0000_s1111" style="position:absolute" from="8473,2188" to="8474,3595" strokeweight="2pt"/>
                  <v:line id="_x0000_s1112" style="position:absolute" from="8480,2469" to="11452,2470" strokeweight="2pt"/>
                  <v:line id="_x0000_s1113" style="position:absolute" from="8479,2754" to="11451,2756" strokeweight="2pt"/>
                  <v:line id="_x0000_s1114" style="position:absolute" from="10162,2188" to="10164,2748" strokeweight="2pt"/>
                </v:group>
                <v:line id="_x0000_s1115" style="position:absolute" from="8755,2475" to="8756,2748" strokeweight="1pt"/>
                <v:line id="_x0000_s1116" style="position:absolute" from="9036,2476" to="9037,2749" strokeweight="1pt"/>
              </v:group>
              <v:rect id="_x0000_s1117" style="position:absolute;left:8518;top:2901;width:2890;height:567" filled="f" stroked="f" strokeweight=".25pt">
                <v:textbox style="mso-next-textbox:#_x0000_s1117" inset="1pt,1pt,1pt,1pt">
                  <w:txbxContent>
                    <w:p w:rsidR="006321E0" w:rsidRDefault="006321E0" w:rsidP="006321E0">
                      <w:pPr>
                        <w:pStyle w:val="a3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038C7">
                        <w:rPr>
                          <w:sz w:val="22"/>
                          <w:szCs w:val="22"/>
                          <w:lang w:val="ru-RU"/>
                        </w:rPr>
                        <w:t>ПГУ</w:t>
                      </w:r>
                    </w:p>
                    <w:p w:rsidR="006321E0" w:rsidRPr="006038C7" w:rsidRDefault="006321E0" w:rsidP="006321E0">
                      <w:pPr>
                        <w:pStyle w:val="a3"/>
                        <w:jc w:val="center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кафедра БЖД </w:t>
                      </w:r>
                      <w:r w:rsidRPr="006038C7">
                        <w:rPr>
                          <w:sz w:val="22"/>
                          <w:szCs w:val="22"/>
                          <w:lang w:val="ru-RU"/>
                        </w:rPr>
                        <w:t>и ОМЗ</w:t>
                      </w:r>
                    </w:p>
                  </w:txbxContent>
                </v:textbox>
              </v:rect>
            </v:group>
          </v:group>
        </w:pict>
      </w:r>
      <w:r w:rsidR="00AB013B" w:rsidRPr="00FC23CA">
        <w:rPr>
          <w:b/>
          <w:bCs/>
          <w:color w:val="000000"/>
          <w:szCs w:val="28"/>
        </w:rPr>
        <w:t>ВЫВОДЫ</w:t>
      </w:r>
      <w:r w:rsidR="006A4BA0">
        <w:rPr>
          <w:bCs/>
          <w:color w:val="000000"/>
          <w:szCs w:val="28"/>
          <w:lang w:val="ru-RU"/>
        </w:rPr>
        <w:t>…………………………………………………………………………</w:t>
      </w:r>
      <w:r w:rsidR="003C4C52">
        <w:rPr>
          <w:bCs/>
          <w:color w:val="000000"/>
          <w:szCs w:val="28"/>
          <w:lang w:val="ru-RU"/>
        </w:rPr>
        <w:t>.</w:t>
      </w:r>
      <w:r w:rsidR="00D40524" w:rsidRPr="00D40524">
        <w:rPr>
          <w:bCs/>
          <w:color w:val="000000"/>
          <w:szCs w:val="28"/>
          <w:lang w:val="ru-RU"/>
        </w:rPr>
        <w:t>.64</w:t>
      </w:r>
    </w:p>
    <w:p w:rsidR="00AB013B" w:rsidRDefault="00AB013B" w:rsidP="004F3E6B">
      <w:pPr>
        <w:tabs>
          <w:tab w:val="left" w:pos="-142"/>
        </w:tabs>
        <w:spacing w:line="360" w:lineRule="auto"/>
        <w:ind w:right="-1"/>
        <w:rPr>
          <w:b/>
          <w:bCs/>
          <w:color w:val="000000"/>
          <w:szCs w:val="28"/>
        </w:rPr>
      </w:pPr>
      <w:r w:rsidRPr="00CE0946">
        <w:rPr>
          <w:b/>
          <w:szCs w:val="28"/>
        </w:rPr>
        <w:t xml:space="preserve">ПЕРЕЧЕНЬ </w:t>
      </w:r>
      <w:r>
        <w:rPr>
          <w:b/>
          <w:szCs w:val="28"/>
        </w:rPr>
        <w:t>УСЛОВНЫХ ОБОЗНАЧЕНИЙ</w:t>
      </w:r>
      <w:r w:rsidR="006A4BA0">
        <w:rPr>
          <w:szCs w:val="28"/>
          <w:lang w:val="ru-RU"/>
        </w:rPr>
        <w:t>…………………………………</w:t>
      </w:r>
      <w:r w:rsidR="003C4C52">
        <w:rPr>
          <w:szCs w:val="28"/>
          <w:lang w:val="ru-RU"/>
        </w:rPr>
        <w:t>.</w:t>
      </w:r>
      <w:r w:rsidR="00D40524" w:rsidRPr="00D40524">
        <w:rPr>
          <w:szCs w:val="28"/>
          <w:lang w:val="ru-RU"/>
        </w:rPr>
        <w:t>67</w:t>
      </w:r>
      <w:r>
        <w:rPr>
          <w:b/>
          <w:szCs w:val="28"/>
        </w:rPr>
        <w:t xml:space="preserve"> </w:t>
      </w:r>
    </w:p>
    <w:p w:rsidR="00AB013B" w:rsidRPr="00D40524" w:rsidRDefault="00AB013B" w:rsidP="004F3E6B">
      <w:pPr>
        <w:tabs>
          <w:tab w:val="left" w:pos="-142"/>
        </w:tabs>
        <w:spacing w:line="360" w:lineRule="auto"/>
        <w:ind w:right="-1"/>
        <w:rPr>
          <w:b/>
          <w:szCs w:val="28"/>
          <w:lang w:val="ru-RU"/>
        </w:rPr>
      </w:pPr>
      <w:r>
        <w:rPr>
          <w:b/>
          <w:szCs w:val="28"/>
        </w:rPr>
        <w:t>СПИСОК ИСПОЛЬЗУЕМОЙ ЛИТЕРАТУРЫ</w:t>
      </w:r>
      <w:r w:rsidR="006A4BA0">
        <w:rPr>
          <w:szCs w:val="28"/>
          <w:lang w:val="ru-RU"/>
        </w:rPr>
        <w:t>……………………………</w:t>
      </w:r>
      <w:r w:rsidR="004F3E6B">
        <w:rPr>
          <w:szCs w:val="28"/>
          <w:lang w:val="ru-RU"/>
        </w:rPr>
        <w:t>.</w:t>
      </w:r>
      <w:r w:rsidR="006A4BA0">
        <w:rPr>
          <w:szCs w:val="28"/>
          <w:lang w:val="ru-RU"/>
        </w:rPr>
        <w:t>…</w:t>
      </w:r>
      <w:r w:rsidR="00D40524">
        <w:rPr>
          <w:szCs w:val="28"/>
          <w:lang w:val="ru-RU"/>
        </w:rPr>
        <w:t>69</w:t>
      </w:r>
    </w:p>
    <w:p w:rsidR="00AB013B" w:rsidRPr="00D40524" w:rsidRDefault="00AB013B" w:rsidP="004F3E6B">
      <w:pPr>
        <w:tabs>
          <w:tab w:val="left" w:pos="-142"/>
        </w:tabs>
        <w:spacing w:line="360" w:lineRule="auto"/>
        <w:ind w:right="-1"/>
        <w:rPr>
          <w:szCs w:val="28"/>
          <w:lang w:val="ru-RU"/>
        </w:rPr>
      </w:pPr>
      <w:r w:rsidRPr="00FC23CA">
        <w:rPr>
          <w:b/>
          <w:szCs w:val="28"/>
        </w:rPr>
        <w:t xml:space="preserve">ПРИЛОЖЕНИЕ </w:t>
      </w:r>
      <w:r w:rsidR="003E14FB">
        <w:rPr>
          <w:b/>
          <w:szCs w:val="28"/>
          <w:lang w:val="ru-RU"/>
        </w:rPr>
        <w:t xml:space="preserve"> </w:t>
      </w:r>
      <w:r w:rsidRPr="00FC23CA">
        <w:rPr>
          <w:b/>
          <w:szCs w:val="28"/>
        </w:rPr>
        <w:t>1.</w:t>
      </w:r>
      <w:r w:rsidRPr="00FC23CA">
        <w:rPr>
          <w:szCs w:val="28"/>
        </w:rPr>
        <w:t xml:space="preserve"> Основные пожаровзрывоопасные характеристики веществ и материалов, обращающихся на АЗС</w:t>
      </w:r>
      <w:r w:rsidR="006A4BA0">
        <w:rPr>
          <w:szCs w:val="28"/>
          <w:lang w:val="ru-RU"/>
        </w:rPr>
        <w:t>……………………………………………</w:t>
      </w:r>
      <w:r w:rsidR="00D40524">
        <w:rPr>
          <w:szCs w:val="28"/>
          <w:lang w:val="ru-RU"/>
        </w:rPr>
        <w:t>74</w:t>
      </w:r>
    </w:p>
    <w:p w:rsidR="00AB013B" w:rsidRPr="00D40524" w:rsidRDefault="00AB013B" w:rsidP="004F3E6B">
      <w:pPr>
        <w:tabs>
          <w:tab w:val="left" w:pos="-142"/>
        </w:tabs>
        <w:spacing w:line="360" w:lineRule="auto"/>
        <w:ind w:right="-1"/>
        <w:rPr>
          <w:szCs w:val="28"/>
          <w:lang w:val="ru-RU"/>
        </w:rPr>
      </w:pPr>
      <w:r w:rsidRPr="00FC23CA">
        <w:rPr>
          <w:b/>
          <w:szCs w:val="28"/>
        </w:rPr>
        <w:t>ПРИЛОЖЕНИЕ 2</w:t>
      </w:r>
      <w:r w:rsidRPr="00FC23CA">
        <w:rPr>
          <w:szCs w:val="28"/>
        </w:rPr>
        <w:t>. Принципиальная схема АЗС</w:t>
      </w:r>
      <w:r w:rsidR="00D40524">
        <w:rPr>
          <w:szCs w:val="28"/>
        </w:rPr>
        <w:t>, работающая на жидком топливе</w:t>
      </w:r>
      <w:r w:rsidR="006A4BA0">
        <w:rPr>
          <w:szCs w:val="28"/>
          <w:lang w:val="ru-RU"/>
        </w:rPr>
        <w:t>…………………………………………………………………………..…</w:t>
      </w:r>
      <w:r w:rsidR="003C4C52">
        <w:rPr>
          <w:szCs w:val="28"/>
          <w:lang w:val="ru-RU"/>
        </w:rPr>
        <w:t>..</w:t>
      </w:r>
      <w:r w:rsidR="00D40524">
        <w:rPr>
          <w:szCs w:val="28"/>
          <w:lang w:val="ru-RU"/>
        </w:rPr>
        <w:t>80</w:t>
      </w:r>
    </w:p>
    <w:p w:rsidR="00AB013B" w:rsidRPr="00D40524" w:rsidRDefault="00F8379A" w:rsidP="004F3E6B">
      <w:pPr>
        <w:tabs>
          <w:tab w:val="left" w:pos="-142"/>
        </w:tabs>
        <w:spacing w:line="360" w:lineRule="auto"/>
        <w:ind w:right="-1"/>
        <w:rPr>
          <w:szCs w:val="28"/>
          <w:lang w:val="ru-RU"/>
        </w:rPr>
      </w:pPr>
      <w:r>
        <w:rPr>
          <w:b/>
          <w:szCs w:val="28"/>
        </w:rPr>
        <w:t>ПРИЛОЖЕНИЕ</w:t>
      </w:r>
      <w:r>
        <w:rPr>
          <w:b/>
          <w:szCs w:val="28"/>
          <w:lang w:val="ru-RU"/>
        </w:rPr>
        <w:t xml:space="preserve"> </w:t>
      </w:r>
      <w:r w:rsidR="00AB013B" w:rsidRPr="00FC23CA">
        <w:rPr>
          <w:b/>
          <w:szCs w:val="28"/>
        </w:rPr>
        <w:t>3.</w:t>
      </w:r>
      <w:r w:rsidR="00214FB6">
        <w:rPr>
          <w:szCs w:val="28"/>
          <w:lang w:val="ru-RU"/>
        </w:rPr>
        <w:t xml:space="preserve"> </w:t>
      </w:r>
      <w:r w:rsidR="00AB013B" w:rsidRPr="00FC23CA">
        <w:rPr>
          <w:szCs w:val="28"/>
        </w:rPr>
        <w:t>Частоты отказов основного т</w:t>
      </w:r>
      <w:r w:rsidR="006A4BA0">
        <w:rPr>
          <w:szCs w:val="28"/>
        </w:rPr>
        <w:t>ехнологического оборудования АЗ</w:t>
      </w:r>
      <w:r w:rsidR="006A4BA0">
        <w:rPr>
          <w:szCs w:val="28"/>
          <w:lang w:val="ru-RU"/>
        </w:rPr>
        <w:t>С</w:t>
      </w:r>
      <w:r>
        <w:rPr>
          <w:szCs w:val="28"/>
          <w:lang w:val="ru-RU"/>
        </w:rPr>
        <w:t>……………………..</w:t>
      </w:r>
      <w:r w:rsidR="00D40524">
        <w:rPr>
          <w:szCs w:val="28"/>
          <w:lang w:val="ru-RU"/>
        </w:rPr>
        <w:t>………………………………………</w:t>
      </w:r>
      <w:r w:rsidR="004F3E6B">
        <w:rPr>
          <w:szCs w:val="28"/>
          <w:lang w:val="ru-RU"/>
        </w:rPr>
        <w:t>.</w:t>
      </w:r>
      <w:r w:rsidR="00D40524">
        <w:rPr>
          <w:szCs w:val="28"/>
          <w:lang w:val="ru-RU"/>
        </w:rPr>
        <w:t>…</w:t>
      </w:r>
      <w:r w:rsidR="003C4C52">
        <w:rPr>
          <w:szCs w:val="28"/>
          <w:lang w:val="ru-RU"/>
        </w:rPr>
        <w:t>.</w:t>
      </w:r>
      <w:r w:rsidR="00D40524">
        <w:rPr>
          <w:szCs w:val="28"/>
          <w:lang w:val="ru-RU"/>
        </w:rPr>
        <w:t>.85</w:t>
      </w:r>
    </w:p>
    <w:p w:rsidR="00AB013B" w:rsidRPr="00D40524" w:rsidRDefault="00AB013B" w:rsidP="004F3E6B">
      <w:pPr>
        <w:tabs>
          <w:tab w:val="left" w:pos="-142"/>
        </w:tabs>
        <w:spacing w:line="360" w:lineRule="auto"/>
        <w:ind w:right="-1"/>
        <w:rPr>
          <w:szCs w:val="28"/>
          <w:lang w:val="ru-RU"/>
        </w:rPr>
      </w:pPr>
      <w:r w:rsidRPr="00FC23CA">
        <w:rPr>
          <w:b/>
          <w:szCs w:val="28"/>
        </w:rPr>
        <w:t>ПРИЛОЖЕНИЕ 4.</w:t>
      </w:r>
      <w:r w:rsidRPr="00FC23CA">
        <w:rPr>
          <w:szCs w:val="28"/>
        </w:rPr>
        <w:t xml:space="preserve"> Логические деревья событий возникновения</w:t>
      </w:r>
      <w:r w:rsidR="00D40524">
        <w:rPr>
          <w:szCs w:val="28"/>
          <w:lang w:val="ru-RU"/>
        </w:rPr>
        <w:t xml:space="preserve"> и развития</w:t>
      </w:r>
      <w:r w:rsidRPr="00FC23CA">
        <w:rPr>
          <w:szCs w:val="28"/>
        </w:rPr>
        <w:t xml:space="preserve"> пожароопасных ситуаций и пожаров на АЗС</w:t>
      </w:r>
      <w:r w:rsidR="00D40524">
        <w:rPr>
          <w:szCs w:val="28"/>
        </w:rPr>
        <w:t>…</w:t>
      </w:r>
      <w:r w:rsidR="006A4BA0">
        <w:rPr>
          <w:szCs w:val="28"/>
          <w:lang w:val="ru-RU"/>
        </w:rPr>
        <w:t>…………………………………</w:t>
      </w:r>
      <w:r w:rsidR="009A7206">
        <w:rPr>
          <w:szCs w:val="28"/>
          <w:lang w:val="ru-RU"/>
        </w:rPr>
        <w:t>90</w:t>
      </w:r>
    </w:p>
    <w:p w:rsidR="00AB013B" w:rsidRPr="00FC23CA" w:rsidRDefault="00AB013B" w:rsidP="004F3E6B">
      <w:pPr>
        <w:tabs>
          <w:tab w:val="left" w:pos="-142"/>
        </w:tabs>
        <w:spacing w:line="360" w:lineRule="auto"/>
        <w:ind w:right="-1"/>
        <w:rPr>
          <w:szCs w:val="28"/>
        </w:rPr>
      </w:pPr>
      <w:r w:rsidRPr="00FC23CA">
        <w:rPr>
          <w:b/>
          <w:caps/>
          <w:szCs w:val="28"/>
        </w:rPr>
        <w:t xml:space="preserve">Приложение </w:t>
      </w:r>
      <w:r w:rsidR="003E14FB">
        <w:rPr>
          <w:b/>
          <w:caps/>
          <w:szCs w:val="28"/>
          <w:lang w:val="ru-RU"/>
        </w:rPr>
        <w:t xml:space="preserve"> 5</w:t>
      </w:r>
      <w:r w:rsidRPr="00FC23CA">
        <w:rPr>
          <w:szCs w:val="28"/>
        </w:rPr>
        <w:t>. Иллюстративный риск-анализ пожарной опасности АЗС для города</w:t>
      </w:r>
      <w:r w:rsidR="009A7206">
        <w:rPr>
          <w:szCs w:val="28"/>
        </w:rPr>
        <w:t>…</w:t>
      </w:r>
      <w:r w:rsidR="006A4BA0">
        <w:rPr>
          <w:szCs w:val="28"/>
          <w:lang w:val="ru-RU"/>
        </w:rPr>
        <w:t>……………………………………………………………………</w:t>
      </w:r>
      <w:r w:rsidR="004F3E6B">
        <w:rPr>
          <w:szCs w:val="28"/>
          <w:lang w:val="ru-RU"/>
        </w:rPr>
        <w:t>..</w:t>
      </w:r>
      <w:r w:rsidR="006A4BA0">
        <w:rPr>
          <w:szCs w:val="28"/>
          <w:lang w:val="ru-RU"/>
        </w:rPr>
        <w:t>…</w:t>
      </w:r>
      <w:r w:rsidR="00644EB1">
        <w:rPr>
          <w:szCs w:val="28"/>
          <w:lang w:val="ru-RU"/>
        </w:rPr>
        <w:t>.</w:t>
      </w:r>
      <w:r w:rsidR="009A7206">
        <w:rPr>
          <w:szCs w:val="28"/>
          <w:lang w:val="ru-RU"/>
        </w:rPr>
        <w:t>94</w:t>
      </w:r>
      <w:r w:rsidRPr="00FC23CA">
        <w:rPr>
          <w:szCs w:val="28"/>
        </w:rPr>
        <w:t xml:space="preserve"> </w:t>
      </w:r>
    </w:p>
    <w:p w:rsidR="00DE44F6" w:rsidRDefault="00DE44F6" w:rsidP="004F3E6B">
      <w:pPr>
        <w:spacing w:line="360" w:lineRule="auto"/>
        <w:ind w:right="-1"/>
        <w:rPr>
          <w:b/>
          <w:szCs w:val="28"/>
          <w:lang w:val="ru-RU"/>
        </w:rPr>
      </w:pPr>
      <w:r w:rsidRPr="00F776DD">
        <w:rPr>
          <w:b/>
          <w:szCs w:val="28"/>
          <w:lang w:val="ru-RU"/>
        </w:rPr>
        <w:t xml:space="preserve">                                       </w:t>
      </w:r>
      <w:r>
        <w:rPr>
          <w:b/>
          <w:szCs w:val="28"/>
          <w:lang w:val="ru-RU"/>
        </w:rPr>
        <w:t xml:space="preserve">     </w:t>
      </w:r>
      <w:r w:rsidRPr="00F776DD">
        <w:rPr>
          <w:b/>
          <w:szCs w:val="28"/>
          <w:lang w:val="ru-RU"/>
        </w:rPr>
        <w:t xml:space="preserve"> </w:t>
      </w:r>
    </w:p>
    <w:p w:rsidR="003C443D" w:rsidRPr="00FC75CD" w:rsidRDefault="003C443D" w:rsidP="003C443D">
      <w:pPr>
        <w:spacing w:line="360" w:lineRule="auto"/>
        <w:rPr>
          <w:szCs w:val="28"/>
          <w:lang w:val="ru-RU"/>
        </w:rPr>
      </w:pPr>
    </w:p>
    <w:p w:rsidR="00DE44F6" w:rsidRPr="009A7206" w:rsidRDefault="00DE44F6" w:rsidP="00DE44F6">
      <w:pPr>
        <w:spacing w:line="360" w:lineRule="auto"/>
        <w:ind w:left="360"/>
        <w:rPr>
          <w:szCs w:val="28"/>
          <w:lang w:val="ru-RU"/>
        </w:rPr>
      </w:pPr>
    </w:p>
    <w:p w:rsidR="00B84E38" w:rsidRDefault="003E6D6D" w:rsidP="00DE44F6">
      <w:pPr>
        <w:rPr>
          <w:lang w:val="ru-RU"/>
        </w:rPr>
      </w:pPr>
      <w:r w:rsidRPr="003E6D6D">
        <w:rPr>
          <w:noProof/>
          <w:szCs w:val="28"/>
          <w:lang w:val="ru-RU"/>
        </w:rPr>
        <w:pict>
          <v:shape id="_x0000_s1184" type="#_x0000_t202" style="position:absolute;left:0;text-align:left;margin-left:142.4pt;margin-top:334.45pt;width:28.15pt;height:9.35pt;z-index:251711488" filled="f" stroked="f" strokeweight="2pt">
            <v:textbox inset="0,0,0,0">
              <w:txbxContent>
                <w:p w:rsidR="00E26DCE" w:rsidRPr="008037C5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</w:pPr>
                  <w:r w:rsidRPr="008037C5"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14.06.13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85" type="#_x0000_t202" style="position:absolute;left:0;text-align:left;margin-left:142.5pt;margin-top:349.35pt;width:29.2pt;height:6.65pt;z-index:251712512" filled="f" stroked="f" strokeweight="2pt">
            <v:textbox inset="0,0,0,0">
              <w:txbxContent>
                <w:p w:rsidR="00E26DCE" w:rsidRPr="008037C5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</w:pPr>
                  <w:r w:rsidRPr="008037C5"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14.06.13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86" type="#_x0000_t202" style="position:absolute;left:0;text-align:left;margin-left:141.55pt;margin-top:363pt;width:29.2pt;height:9.35pt;z-index:251713536" filled="f" stroked="f" strokeweight="2pt">
            <v:textbox inset="0,0,0,0">
              <w:txbxContent>
                <w:p w:rsidR="00E26DCE" w:rsidRPr="008037C5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18</w:t>
                  </w:r>
                  <w:r w:rsidRPr="008037C5">
                    <w:rPr>
                      <w:rFonts w:ascii="ISOCPEUR" w:hAnsi="ISOCPEUR"/>
                      <w:i/>
                      <w:sz w:val="13"/>
                      <w:szCs w:val="13"/>
                      <w:lang w:val="ru-RU"/>
                    </w:rPr>
                    <w:t>.06.13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83" type="#_x0000_t202" style="position:absolute;left:0;text-align:left;margin-left:32.5pt;margin-top:361.5pt;width:66.3pt;height:12.3pt;z-index:251710464" filled="f" stroked="f" strokeweight="2pt">
            <v:textbox inset="0,0,0,0">
              <w:txbxContent>
                <w:p w:rsidR="00E26DCE" w:rsidRPr="00572022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Ангелов В.М.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82" type="#_x0000_t202" style="position:absolute;left:0;text-align:left;margin-left:32.5pt;margin-top:346.75pt;width:66.3pt;height:12.85pt;z-index:251709440" filled="f" stroked="f" strokeweight="2pt">
            <v:textbox inset="0,0,0,0">
              <w:txbxContent>
                <w:p w:rsidR="00E26DCE" w:rsidRPr="00572022" w:rsidRDefault="00E26DCE" w:rsidP="00E26DCE">
                  <w:pP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Курдюкова Е.А.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81" type="#_x0000_t202" style="position:absolute;left:0;text-align:left;margin-left:31pt;margin-top:333.1pt;width:67.8pt;height:12.3pt;z-index:251708416" filled="f" stroked="f" strokeweight="2pt">
            <v:textbox inset="0,0,0,0">
              <w:txbxContent>
                <w:p w:rsidR="00E26DCE" w:rsidRPr="00572022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Петренко Т.Ю.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80" type="#_x0000_t202" style="position:absolute;left:0;text-align:left;margin-left:-24.5pt;margin-top:389.95pt;width:54pt;height:13.55pt;z-index:251707392" filled="f" stroked="f" strokeweight="2pt">
            <v:textbox inset="0,0,0,0">
              <w:txbxContent>
                <w:p w:rsidR="00E26DCE" w:rsidRPr="00572022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Утв.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79" type="#_x0000_t202" style="position:absolute;left:0;text-align:left;margin-left:-24.5pt;margin-top:375.7pt;width:54pt;height:13.55pt;z-index:251706368" filled="f" stroked="f" strokeweight="2pt">
            <v:textbox inset="0,0,0,0">
              <w:txbxContent>
                <w:p w:rsidR="00E26DCE" w:rsidRPr="00416940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7"/>
                      <w:szCs w:val="17"/>
                      <w:lang w:val="ru-RU"/>
                    </w:rPr>
                  </w:pPr>
                  <w:r w:rsidRPr="00416940">
                    <w:rPr>
                      <w:rFonts w:ascii="ISOCPEUR" w:hAnsi="ISOCPEUR"/>
                      <w:i/>
                      <w:sz w:val="17"/>
                      <w:szCs w:val="17"/>
                      <w:lang w:val="ru-RU"/>
                    </w:rPr>
                    <w:t>Н.контроль.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78" type="#_x0000_t202" style="position:absolute;left:0;text-align:left;margin-left:-25.6pt;margin-top:361.5pt;width:54pt;height:13.55pt;z-index:251705344" filled="f" stroked="f" strokeweight="2pt">
            <v:textbox inset="0,0,0,0">
              <w:txbxContent>
                <w:p w:rsidR="00E26DCE" w:rsidRPr="00572022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Консульт.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77" type="#_x0000_t202" style="position:absolute;left:0;text-align:left;margin-left:-24.5pt;margin-top:347.45pt;width:54pt;height:13.55pt;z-index:251704320" filled="f" stroked="f" strokeweight="2pt">
            <v:textbox inset="0,0,0,0">
              <w:txbxContent>
                <w:p w:rsidR="00E26DCE" w:rsidRPr="00572022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Проверил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shape id="_x0000_s1176" type="#_x0000_t202" style="position:absolute;left:0;text-align:left;margin-left:-24.5pt;margin-top:333.45pt;width:54pt;height:13.3pt;z-index:251703296" filled="f" stroked="f" strokeweight="2pt">
            <v:textbox inset="0,0,0,0">
              <w:txbxContent>
                <w:p w:rsidR="00E26DCE" w:rsidRPr="00572022" w:rsidRDefault="00E26DCE" w:rsidP="00E26DCE">
                  <w:pPr>
                    <w:jc w:val="center"/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</w:pPr>
                  <w:r w:rsidRPr="00572022">
                    <w:rPr>
                      <w:rFonts w:ascii="ISOCPEUR" w:hAnsi="ISOCPEUR"/>
                      <w:i/>
                      <w:sz w:val="18"/>
                      <w:szCs w:val="18"/>
                      <w:lang w:val="ru-RU"/>
                    </w:rPr>
                    <w:t>Разраб.</w:t>
                  </w:r>
                </w:p>
              </w:txbxContent>
            </v:textbox>
          </v:shape>
        </w:pict>
      </w:r>
      <w:r w:rsidRPr="003E6D6D">
        <w:rPr>
          <w:noProof/>
          <w:szCs w:val="28"/>
          <w:lang w:val="ru-RU"/>
        </w:rPr>
        <w:pict>
          <v:rect id="_x0000_s1065" style="position:absolute;left:0;text-align:left;margin-left:173.2pt;margin-top:42.85pt;width:162.1pt;height:65.05pt;z-index:251689984" filled="f" stroked="f" strokeweight=".25pt">
            <v:textbox style="mso-next-textbox:#_x0000_s1065" inset="1pt,1pt,1pt,1pt">
              <w:txbxContent>
                <w:p w:rsidR="00DE44F6" w:rsidRPr="00143319" w:rsidRDefault="00DE44F6" w:rsidP="00DE44F6">
                  <w:pPr>
                    <w:spacing w:before="240"/>
                  </w:pPr>
                </w:p>
              </w:txbxContent>
            </v:textbox>
          </v:rect>
        </w:pict>
      </w:r>
      <w:r w:rsidRPr="003E6D6D">
        <w:rPr>
          <w:noProof/>
          <w:szCs w:val="28"/>
          <w:lang w:val="ru-RU"/>
        </w:rPr>
        <w:pict>
          <v:group id="_x0000_s1061" style="position:absolute;left:0;text-align:left;margin-left:-26.4pt;margin-top:97.25pt;width:123.7pt;height:12.5pt;z-index:251687936" coordsize="19999,20000">
            <v:rect id="_x0000_s1062" style="position:absolute;width:8856;height:20000" filled="f" stroked="f" strokeweight=".25pt">
              <v:textbox style="mso-next-textbox:#_x0000_s1062" inset="1pt,1pt,1pt,1pt">
                <w:txbxContent>
                  <w:p w:rsidR="00DE44F6" w:rsidRPr="00143319" w:rsidRDefault="00DE44F6" w:rsidP="00DE44F6"/>
                </w:txbxContent>
              </v:textbox>
            </v:rect>
            <v:rect id="_x0000_s1063" style="position:absolute;left:9281;width:10718;height:20000" filled="f" stroked="f" strokeweight=".25pt">
              <v:textbox style="mso-next-textbox:#_x0000_s1063" inset="1pt,1pt,1pt,1pt">
                <w:txbxContent>
                  <w:p w:rsidR="00DE44F6" w:rsidRPr="00143319" w:rsidRDefault="00DE44F6" w:rsidP="00DE44F6"/>
                </w:txbxContent>
              </v:textbox>
            </v:rect>
          </v:group>
        </w:pict>
      </w:r>
      <w:r w:rsidRPr="003E6D6D">
        <w:rPr>
          <w:noProof/>
          <w:szCs w:val="28"/>
          <w:lang w:val="ru-RU"/>
        </w:rPr>
        <w:pict>
          <v:group id="_x0000_s1058" style="position:absolute;left:0;text-align:left;margin-left:-26.4pt;margin-top:83.25pt;width:123.7pt;height:12.55pt;z-index:251686912" coordsize="19999,20000">
            <v:rect id="_x0000_s1059" style="position:absolute;width:8856;height:20000" filled="f" stroked="f" strokeweight=".25pt">
              <v:textbox style="mso-next-textbox:#_x0000_s1059" inset="1pt,1pt,1pt,1pt">
                <w:txbxContent>
                  <w:p w:rsidR="00DE44F6" w:rsidRPr="009A7206" w:rsidRDefault="00DE44F6" w:rsidP="00DE44F6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060" style="position:absolute;left:9281;width:10718;height:20000" filled="f" stroked="f" strokeweight=".25pt">
              <v:textbox style="mso-next-textbox:#_x0000_s1060" inset="1pt,1pt,1pt,1pt">
                <w:txbxContent>
                  <w:p w:rsidR="00DE44F6" w:rsidRPr="00143319" w:rsidRDefault="00DE44F6" w:rsidP="00DE44F6"/>
                </w:txbxContent>
              </v:textbox>
            </v:rect>
          </v:group>
        </w:pict>
      </w:r>
      <w:r w:rsidRPr="003E6D6D">
        <w:rPr>
          <w:noProof/>
          <w:szCs w:val="28"/>
          <w:lang w:val="ru-RU"/>
        </w:rPr>
        <w:pict>
          <v:group id="_x0000_s1055" style="position:absolute;left:0;text-align:left;margin-left:-26.4pt;margin-top:69.3pt;width:123.7pt;height:12.5pt;z-index:251685888" coordsize="19999,20000">
            <v:rect id="_x0000_s1056" style="position:absolute;width:8856;height:20000" filled="f" stroked="f" strokeweight=".25pt">
              <v:textbox style="mso-next-textbox:#_x0000_s1056" inset="1pt,1pt,1pt,1pt">
                <w:txbxContent>
                  <w:p w:rsidR="00DE44F6" w:rsidRPr="00143319" w:rsidRDefault="00DE44F6" w:rsidP="00DE44F6"/>
                </w:txbxContent>
              </v:textbox>
            </v:rect>
            <v:rect id="_x0000_s1057" style="position:absolute;left:9281;width:10718;height:20000" filled="f" stroked="f" strokeweight=".25pt">
              <v:textbox style="mso-next-textbox:#_x0000_s1057" inset="1pt,1pt,1pt,1pt">
                <w:txbxContent>
                  <w:p w:rsidR="00DE44F6" w:rsidRPr="00143319" w:rsidRDefault="00DE44F6" w:rsidP="00DE44F6"/>
                </w:txbxContent>
              </v:textbox>
            </v:rect>
          </v:group>
        </w:pict>
      </w:r>
      <w:r w:rsidRPr="003E6D6D">
        <w:rPr>
          <w:noProof/>
          <w:szCs w:val="28"/>
          <w:lang w:val="ru-RU"/>
        </w:rPr>
        <w:pict>
          <v:group id="_x0000_s1052" style="position:absolute;left:0;text-align:left;margin-left:-26.4pt;margin-top:54.95pt;width:123.7pt;height:12.5pt;z-index:251684864" coordsize="19999,20000">
            <v:rect id="_x0000_s1053" style="position:absolute;width:8856;height:20000" filled="f" stroked="f" strokeweight=".25pt">
              <v:textbox style="mso-next-textbox:#_x0000_s1053" inset="1pt,1pt,1pt,1pt">
                <w:txbxContent>
                  <w:p w:rsidR="00DE44F6" w:rsidRPr="00143319" w:rsidRDefault="00DE44F6" w:rsidP="00DE44F6"/>
                </w:txbxContent>
              </v:textbox>
            </v:rect>
            <v:rect id="_x0000_s1054" style="position:absolute;left:9281;width:10718;height:20000" filled="f" stroked="f" strokeweight=".25pt">
              <v:textbox style="mso-next-textbox:#_x0000_s1054" inset="1pt,1pt,1pt,1pt">
                <w:txbxContent>
                  <w:p w:rsidR="00DE44F6" w:rsidRPr="00143319" w:rsidRDefault="00DE44F6" w:rsidP="00DE44F6"/>
                </w:txbxContent>
              </v:textbox>
            </v:rect>
          </v:group>
        </w:pict>
      </w:r>
      <w:r w:rsidRPr="003E6D6D">
        <w:rPr>
          <w:noProof/>
          <w:szCs w:val="28"/>
          <w:lang w:val="ru-RU"/>
        </w:rPr>
        <w:pict>
          <v:group id="_x0000_s1049" style="position:absolute;left:0;text-align:left;margin-left:-26.4pt;margin-top:40.95pt;width:123.7pt;height:12.5pt;z-index:251683840" coordsize="19999,20000">
            <v:rect id="_x0000_s1050" style="position:absolute;width:8856;height:20000" filled="f" stroked="f" strokeweight=".25pt">
              <v:textbox style="mso-next-textbox:#_x0000_s1050" inset="1pt,1pt,1pt,1pt">
                <w:txbxContent>
                  <w:p w:rsidR="00DE44F6" w:rsidRPr="009A7206" w:rsidRDefault="00DE44F6" w:rsidP="00DE44F6">
                    <w:pPr>
                      <w:pStyle w:val="a3"/>
                      <w:rPr>
                        <w:rFonts w:ascii="Journal" w:hAnsi="Journal"/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1051" style="position:absolute;left:9281;width:10718;height:20000" filled="f" stroked="f" strokeweight=".25pt">
              <v:textbox style="mso-next-textbox:#_x0000_s1051" inset="1pt,1pt,1pt,1pt">
                <w:txbxContent>
                  <w:p w:rsidR="00DE44F6" w:rsidRPr="00143319" w:rsidRDefault="00DE44F6" w:rsidP="00DE44F6"/>
                </w:txbxContent>
              </v:textbox>
            </v:rect>
          </v:group>
        </w:pict>
      </w: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Pr="00B84E38" w:rsidRDefault="00B84E38" w:rsidP="00B84E38">
      <w:pPr>
        <w:rPr>
          <w:lang w:val="ru-RU"/>
        </w:rPr>
      </w:pPr>
    </w:p>
    <w:p w:rsidR="00B84E38" w:rsidRDefault="00B84E38" w:rsidP="00B84E38">
      <w:pPr>
        <w:rPr>
          <w:lang w:val="ru-RU"/>
        </w:rPr>
      </w:pPr>
    </w:p>
    <w:p w:rsidR="00C17CEF" w:rsidRPr="00B84E38" w:rsidRDefault="003E6D6D" w:rsidP="00B84E38">
      <w:pPr>
        <w:tabs>
          <w:tab w:val="left" w:pos="3898"/>
        </w:tabs>
        <w:rPr>
          <w:lang w:val="ru-RU"/>
        </w:rPr>
      </w:pPr>
      <w:r>
        <w:rPr>
          <w:noProof/>
          <w:lang w:val="ru-RU"/>
        </w:rPr>
        <w:pict>
          <v:shape id="_x0000_s1188" type="#_x0000_t202" style="position:absolute;left:0;text-align:left;margin-left:102.45pt;margin-top:5.3pt;width:39.1pt;height:17.6pt;z-index:251715584" filled="f" stroked="f" strokeweight="2pt">
            <v:textbox style="mso-next-textbox:#_x0000_s1188" inset="0,0,0,0">
              <w:txbxContent>
                <w:p w:rsidR="009430D1" w:rsidRDefault="009430D1" w:rsidP="009430D1">
                  <w:r w:rsidRPr="00032D6C">
                    <w:rPr>
                      <w:noProof/>
                      <w:lang w:val="ru-RU"/>
                    </w:rPr>
                    <w:drawing>
                      <wp:inline distT="0" distB="0" distL="0" distR="0">
                        <wp:extent cx="465996" cy="131486"/>
                        <wp:effectExtent l="19050" t="0" r="0" b="0"/>
                        <wp:docPr id="2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937" cy="133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4E38">
        <w:rPr>
          <w:lang w:val="ru-RU"/>
        </w:rPr>
        <w:tab/>
      </w:r>
    </w:p>
    <w:sectPr w:rsidR="00C17CEF" w:rsidRPr="00B84E38" w:rsidSect="004E24A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D1" w:rsidRDefault="009430D1" w:rsidP="009430D1">
      <w:r>
        <w:separator/>
      </w:r>
    </w:p>
  </w:endnote>
  <w:endnote w:type="continuationSeparator" w:id="1">
    <w:p w:rsidR="009430D1" w:rsidRDefault="009430D1" w:rsidP="0094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D1" w:rsidRDefault="009430D1" w:rsidP="009430D1">
      <w:r>
        <w:separator/>
      </w:r>
    </w:p>
  </w:footnote>
  <w:footnote w:type="continuationSeparator" w:id="1">
    <w:p w:rsidR="009430D1" w:rsidRDefault="009430D1" w:rsidP="00943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1E1A"/>
    <w:multiLevelType w:val="hybridMultilevel"/>
    <w:tmpl w:val="F830ECD4"/>
    <w:lvl w:ilvl="0" w:tplc="AE66353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4ABC658D"/>
    <w:multiLevelType w:val="multilevel"/>
    <w:tmpl w:val="2EB679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">
    <w:nsid w:val="63F04314"/>
    <w:multiLevelType w:val="hybridMultilevel"/>
    <w:tmpl w:val="12D4C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91A88"/>
    <w:multiLevelType w:val="multilevel"/>
    <w:tmpl w:val="16284F20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4F6"/>
    <w:rsid w:val="00032D6C"/>
    <w:rsid w:val="000A22B9"/>
    <w:rsid w:val="000B6BA2"/>
    <w:rsid w:val="00181797"/>
    <w:rsid w:val="00195670"/>
    <w:rsid w:val="00197195"/>
    <w:rsid w:val="001B6A73"/>
    <w:rsid w:val="00214FB6"/>
    <w:rsid w:val="00220136"/>
    <w:rsid w:val="003544AA"/>
    <w:rsid w:val="00360B90"/>
    <w:rsid w:val="00392C19"/>
    <w:rsid w:val="003967BA"/>
    <w:rsid w:val="00397B36"/>
    <w:rsid w:val="003B039E"/>
    <w:rsid w:val="003C443D"/>
    <w:rsid w:val="003C4C52"/>
    <w:rsid w:val="003E14FB"/>
    <w:rsid w:val="003E6D6D"/>
    <w:rsid w:val="00405B27"/>
    <w:rsid w:val="00416940"/>
    <w:rsid w:val="00444CC1"/>
    <w:rsid w:val="00453A40"/>
    <w:rsid w:val="004E24A2"/>
    <w:rsid w:val="004F3E6B"/>
    <w:rsid w:val="0050310C"/>
    <w:rsid w:val="00533EF5"/>
    <w:rsid w:val="00567BD2"/>
    <w:rsid w:val="00572022"/>
    <w:rsid w:val="005A4CC7"/>
    <w:rsid w:val="005B630D"/>
    <w:rsid w:val="005C13CA"/>
    <w:rsid w:val="005C6110"/>
    <w:rsid w:val="00606AA8"/>
    <w:rsid w:val="006321E0"/>
    <w:rsid w:val="00644EB1"/>
    <w:rsid w:val="00670DAC"/>
    <w:rsid w:val="00677386"/>
    <w:rsid w:val="006A4BA0"/>
    <w:rsid w:val="006D23F2"/>
    <w:rsid w:val="006D7070"/>
    <w:rsid w:val="006E0C68"/>
    <w:rsid w:val="00707F1E"/>
    <w:rsid w:val="0072756D"/>
    <w:rsid w:val="007A702D"/>
    <w:rsid w:val="007B5D0B"/>
    <w:rsid w:val="007B64E9"/>
    <w:rsid w:val="007C042C"/>
    <w:rsid w:val="007E7497"/>
    <w:rsid w:val="008037C5"/>
    <w:rsid w:val="008F1684"/>
    <w:rsid w:val="00917FEB"/>
    <w:rsid w:val="00932D1C"/>
    <w:rsid w:val="009430D1"/>
    <w:rsid w:val="009A7206"/>
    <w:rsid w:val="00A6064C"/>
    <w:rsid w:val="00AB013B"/>
    <w:rsid w:val="00AB780E"/>
    <w:rsid w:val="00B13C40"/>
    <w:rsid w:val="00B203AF"/>
    <w:rsid w:val="00B4166B"/>
    <w:rsid w:val="00B84E38"/>
    <w:rsid w:val="00B87134"/>
    <w:rsid w:val="00B90932"/>
    <w:rsid w:val="00BC2517"/>
    <w:rsid w:val="00C17CEF"/>
    <w:rsid w:val="00C36D9D"/>
    <w:rsid w:val="00C87BA8"/>
    <w:rsid w:val="00CF30D7"/>
    <w:rsid w:val="00D40524"/>
    <w:rsid w:val="00DE44F6"/>
    <w:rsid w:val="00E2080C"/>
    <w:rsid w:val="00E26DCE"/>
    <w:rsid w:val="00EF6B45"/>
    <w:rsid w:val="00F8379A"/>
    <w:rsid w:val="00FC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>
      <v:stroke weight="2pt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DE44F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E4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0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943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0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9430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0D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6663-848A-4600-93E9-045EC1ED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Таня&amp;Женя</dc:creator>
  <cp:lastModifiedBy>Таня&amp;Женя</cp:lastModifiedBy>
  <cp:revision>31</cp:revision>
  <dcterms:created xsi:type="dcterms:W3CDTF">2013-03-13T21:53:00Z</dcterms:created>
  <dcterms:modified xsi:type="dcterms:W3CDTF">2013-06-18T01:03:00Z</dcterms:modified>
</cp:coreProperties>
</file>